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34463" w14:textId="36677B82" w:rsidR="009E06E9" w:rsidRPr="0082124C" w:rsidRDefault="00917A09" w:rsidP="009E06E9">
      <w:pPr>
        <w:pageBreakBefore/>
        <w:tabs>
          <w:tab w:val="left" w:pos="8137"/>
        </w:tabs>
        <w:spacing w:before="60" w:after="60"/>
        <w:ind w:firstLine="0"/>
        <w:jc w:val="center"/>
        <w:rPr>
          <w:rFonts w:cs="Arial"/>
          <w:b/>
          <w:bCs/>
          <w:sz w:val="20"/>
          <w:szCs w:val="20"/>
          <w:lang w:val="en-GB"/>
        </w:rPr>
      </w:pPr>
      <w:bookmarkStart w:id="0" w:name="_Hlk101361392"/>
      <w:bookmarkStart w:id="1" w:name="TS1"/>
      <w:r w:rsidRPr="0082124C">
        <w:rPr>
          <w:rFonts w:cs="Arial"/>
          <w:b/>
          <w:bCs/>
          <w:sz w:val="20"/>
          <w:szCs w:val="20"/>
          <w:lang w:val="en-GB"/>
        </w:rPr>
        <w:t>TECHNICAL SPECIFICATION</w:t>
      </w:r>
    </w:p>
    <w:bookmarkEnd w:id="0"/>
    <w:bookmarkEnd w:id="1"/>
    <w:p w14:paraId="6B53314D" w14:textId="563CBA21" w:rsidR="009E06E9" w:rsidRPr="0082124C" w:rsidRDefault="00917A09"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360"/>
          <w:tab w:val="left" w:pos="567"/>
        </w:tabs>
        <w:ind w:left="0" w:firstLine="0"/>
        <w:contextualSpacing w:val="0"/>
        <w:jc w:val="both"/>
        <w:rPr>
          <w:rFonts w:cs="Arial"/>
          <w:b/>
          <w:sz w:val="20"/>
          <w:szCs w:val="20"/>
          <w:lang w:val="en-GB"/>
        </w:rPr>
      </w:pPr>
      <w:r w:rsidRPr="0082124C">
        <w:rPr>
          <w:rFonts w:cs="Arial"/>
          <w:b/>
          <w:sz w:val="20"/>
          <w:szCs w:val="20"/>
          <w:lang w:val="en-GB"/>
        </w:rPr>
        <w:t>TERMS AND DEFINITIONS</w:t>
      </w:r>
    </w:p>
    <w:p w14:paraId="7C741F5E" w14:textId="77777777" w:rsidR="005855C2" w:rsidRPr="0082124C" w:rsidRDefault="005855C2" w:rsidP="00CE195B">
      <w:pPr>
        <w:pStyle w:val="ListParagraph"/>
        <w:numPr>
          <w:ilvl w:val="1"/>
          <w:numId w:val="1"/>
        </w:numPr>
        <w:tabs>
          <w:tab w:val="left" w:pos="461"/>
        </w:tabs>
        <w:ind w:left="0" w:firstLine="0"/>
        <w:contextualSpacing w:val="0"/>
        <w:jc w:val="both"/>
        <w:rPr>
          <w:rFonts w:eastAsia="Arial" w:cs="Arial"/>
          <w:sz w:val="20"/>
          <w:szCs w:val="20"/>
          <w:lang w:val="en-GB"/>
        </w:rPr>
      </w:pPr>
      <w:r w:rsidRPr="0082124C">
        <w:rPr>
          <w:rFonts w:eastAsia="Arial" w:cs="Arial"/>
          <w:b/>
          <w:bCs/>
          <w:sz w:val="20"/>
          <w:szCs w:val="20"/>
          <w:lang w:val="en-GB"/>
        </w:rPr>
        <w:t>Client</w:t>
      </w:r>
      <w:r w:rsidRPr="0082124C">
        <w:rPr>
          <w:rFonts w:eastAsia="Arial" w:cs="Arial"/>
          <w:sz w:val="20"/>
          <w:szCs w:val="20"/>
          <w:lang w:val="en-GB"/>
        </w:rPr>
        <w:t xml:space="preserve"> – </w:t>
      </w:r>
      <w:sdt>
        <w:sdtPr>
          <w:rPr>
            <w:rFonts w:eastAsia="Arial" w:cs="Arial"/>
            <w:sz w:val="20"/>
            <w:szCs w:val="20"/>
            <w:lang w:val="en-GB"/>
          </w:rPr>
          <w:id w:val="647018854"/>
          <w:placeholder>
            <w:docPart w:val="F2A27756EC9944209B3B1C84E9CF90C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82124C">
            <w:rPr>
              <w:rFonts w:eastAsia="Arial" w:cs="Arial"/>
              <w:sz w:val="20"/>
              <w:szCs w:val="20"/>
              <w:lang w:val="en-GB"/>
            </w:rPr>
            <w:t xml:space="preserve">AB „Ignitis </w:t>
          </w:r>
          <w:proofErr w:type="gramStart"/>
          <w:r w:rsidRPr="0082124C">
            <w:rPr>
              <w:rFonts w:eastAsia="Arial" w:cs="Arial"/>
              <w:sz w:val="20"/>
              <w:szCs w:val="20"/>
              <w:lang w:val="en-GB"/>
            </w:rPr>
            <w:t>grupė“</w:t>
          </w:r>
          <w:proofErr w:type="gramEnd"/>
        </w:sdtContent>
      </w:sdt>
      <w:r w:rsidRPr="0082124C">
        <w:rPr>
          <w:rFonts w:eastAsia="Arial" w:cs="Arial"/>
          <w:sz w:val="20"/>
          <w:szCs w:val="20"/>
          <w:lang w:val="en-GB"/>
        </w:rPr>
        <w:t>.</w:t>
      </w:r>
    </w:p>
    <w:p w14:paraId="0DE44619" w14:textId="77777777" w:rsidR="005855C2" w:rsidRPr="0082124C" w:rsidRDefault="005855C2" w:rsidP="00CE195B">
      <w:pPr>
        <w:pStyle w:val="ListParagraph"/>
        <w:numPr>
          <w:ilvl w:val="1"/>
          <w:numId w:val="1"/>
        </w:numPr>
        <w:tabs>
          <w:tab w:val="left" w:pos="461"/>
        </w:tabs>
        <w:ind w:left="0" w:firstLine="0"/>
        <w:contextualSpacing w:val="0"/>
        <w:jc w:val="both"/>
        <w:rPr>
          <w:rFonts w:eastAsia="Arial" w:cs="Arial"/>
          <w:sz w:val="20"/>
          <w:szCs w:val="20"/>
          <w:lang w:val="en-GB"/>
        </w:rPr>
      </w:pPr>
      <w:r w:rsidRPr="0082124C">
        <w:rPr>
          <w:rFonts w:eastAsia="Arial" w:cs="Arial"/>
          <w:b/>
          <w:bCs/>
          <w:sz w:val="20"/>
          <w:szCs w:val="20"/>
          <w:lang w:val="en-GB"/>
        </w:rPr>
        <w:t>Service Provider</w:t>
      </w:r>
      <w:r w:rsidRPr="0082124C">
        <w:rPr>
          <w:rFonts w:eastAsia="Arial" w:cs="Arial"/>
          <w:sz w:val="20"/>
          <w:szCs w:val="20"/>
          <w:lang w:val="en-GB"/>
        </w:rPr>
        <w:t xml:space="preserve"> – economic subject - natural person, private legal person, public legal person, other organisations or subdivisions thereof or a group of such persons, which whom the Client concludes a Contract.</w:t>
      </w:r>
    </w:p>
    <w:p w14:paraId="0B919862" w14:textId="1419B67A" w:rsidR="005855C2" w:rsidRPr="0082124C" w:rsidRDefault="005855C2" w:rsidP="00005E37">
      <w:pPr>
        <w:pStyle w:val="ListParagraph"/>
        <w:numPr>
          <w:ilvl w:val="1"/>
          <w:numId w:val="1"/>
        </w:numPr>
        <w:tabs>
          <w:tab w:val="left" w:pos="461"/>
        </w:tabs>
        <w:ind w:left="0" w:firstLine="0"/>
        <w:contextualSpacing w:val="0"/>
        <w:jc w:val="both"/>
        <w:rPr>
          <w:rFonts w:eastAsia="Arial" w:cs="Arial"/>
          <w:sz w:val="20"/>
          <w:szCs w:val="20"/>
          <w:lang w:val="en-GB"/>
        </w:rPr>
      </w:pPr>
      <w:r w:rsidRPr="0082124C">
        <w:rPr>
          <w:rFonts w:eastAsia="Arial" w:cs="Arial"/>
          <w:b/>
          <w:bCs/>
          <w:sz w:val="20"/>
          <w:szCs w:val="20"/>
          <w:lang w:val="en-GB"/>
        </w:rPr>
        <w:t>Contract</w:t>
      </w:r>
      <w:r w:rsidRPr="0082124C">
        <w:rPr>
          <w:rFonts w:eastAsia="Arial" w:cs="Arial"/>
          <w:sz w:val="20"/>
          <w:szCs w:val="20"/>
          <w:lang w:val="en-GB"/>
        </w:rPr>
        <w:t xml:space="preserve"> – contract concluded between the Client and the Service regarding the Purchase object.</w:t>
      </w:r>
    </w:p>
    <w:p w14:paraId="6B8F9A07" w14:textId="77777777" w:rsidR="005855C2" w:rsidRPr="0082124C" w:rsidRDefault="005855C2" w:rsidP="00CE195B">
      <w:pPr>
        <w:pStyle w:val="ListParagraph"/>
        <w:numPr>
          <w:ilvl w:val="1"/>
          <w:numId w:val="1"/>
        </w:numPr>
        <w:tabs>
          <w:tab w:val="left" w:pos="461"/>
        </w:tabs>
        <w:ind w:left="0" w:firstLine="0"/>
        <w:contextualSpacing w:val="0"/>
        <w:jc w:val="both"/>
        <w:rPr>
          <w:rFonts w:eastAsia="Arial" w:cs="Arial"/>
          <w:sz w:val="20"/>
          <w:szCs w:val="20"/>
          <w:lang w:val="en-GB"/>
        </w:rPr>
      </w:pPr>
      <w:r w:rsidRPr="0082124C">
        <w:rPr>
          <w:rFonts w:eastAsia="Arial" w:cs="Arial"/>
          <w:b/>
          <w:bCs/>
          <w:sz w:val="20"/>
          <w:szCs w:val="20"/>
          <w:lang w:val="en-GB"/>
        </w:rPr>
        <w:t>Service</w:t>
      </w:r>
      <w:r w:rsidRPr="0082124C">
        <w:rPr>
          <w:rFonts w:eastAsia="Arial" w:cs="Arial"/>
          <w:sz w:val="20"/>
          <w:szCs w:val="20"/>
          <w:lang w:val="en-GB"/>
        </w:rPr>
        <w:t xml:space="preserve"> – </w:t>
      </w:r>
      <w:sdt>
        <w:sdtPr>
          <w:rPr>
            <w:rFonts w:eastAsia="Arial" w:cs="Arial"/>
            <w:sz w:val="20"/>
            <w:szCs w:val="20"/>
            <w:lang w:val="en-GB"/>
          </w:rPr>
          <w:id w:val="-229619633"/>
          <w:placeholder>
            <w:docPart w:val="86348DC6D6A2444EA4D6ED05FB7B1A0A"/>
          </w:placeholder>
          <w:text/>
        </w:sdtPr>
        <w:sdtEndPr/>
        <w:sdtContent>
          <w:r w:rsidRPr="0082124C">
            <w:rPr>
              <w:rFonts w:eastAsia="Arial" w:cs="Arial"/>
              <w:sz w:val="20"/>
              <w:szCs w:val="20"/>
              <w:lang w:val="en-GB"/>
            </w:rPr>
            <w:t>equity research coverage</w:t>
          </w:r>
        </w:sdtContent>
      </w:sdt>
      <w:r w:rsidRPr="0082124C">
        <w:rPr>
          <w:rFonts w:eastAsia="Arial" w:cs="Arial"/>
          <w:sz w:val="20"/>
          <w:szCs w:val="20"/>
          <w:lang w:val="en-GB"/>
        </w:rPr>
        <w:t>.</w:t>
      </w:r>
    </w:p>
    <w:p w14:paraId="7F14E1BF" w14:textId="77777777" w:rsidR="005855C2" w:rsidRPr="0082124C" w:rsidRDefault="005855C2" w:rsidP="00CE195B">
      <w:pPr>
        <w:pStyle w:val="ListParagraph"/>
        <w:numPr>
          <w:ilvl w:val="1"/>
          <w:numId w:val="1"/>
        </w:numPr>
        <w:tabs>
          <w:tab w:val="left" w:pos="461"/>
        </w:tabs>
        <w:ind w:left="0" w:firstLine="0"/>
        <w:contextualSpacing w:val="0"/>
        <w:jc w:val="both"/>
        <w:rPr>
          <w:rFonts w:eastAsia="Arial" w:cs="Arial"/>
          <w:sz w:val="20"/>
          <w:szCs w:val="20"/>
          <w:lang w:val="en-GB"/>
        </w:rPr>
      </w:pPr>
      <w:r w:rsidRPr="0082124C">
        <w:rPr>
          <w:rFonts w:eastAsia="Arial" w:cs="Arial"/>
          <w:b/>
          <w:bCs/>
          <w:sz w:val="20"/>
          <w:szCs w:val="20"/>
          <w:lang w:val="en-GB"/>
        </w:rPr>
        <w:t>Order</w:t>
      </w:r>
      <w:r w:rsidRPr="0082124C">
        <w:rPr>
          <w:rFonts w:eastAsia="Arial" w:cs="Arial"/>
          <w:sz w:val="20"/>
          <w:szCs w:val="20"/>
          <w:lang w:val="en-GB"/>
        </w:rPr>
        <w:t xml:space="preserve"> –a written document submitted to the Service Provider based on the Agreement via text message, email, and/or through the information system specified by the Client, indicating the quantities of Services, delivery addresses, and the deadline.</w:t>
      </w:r>
    </w:p>
    <w:p w14:paraId="60BF8F76" w14:textId="77777777" w:rsidR="009E06E9" w:rsidRPr="0082124C" w:rsidRDefault="009E06E9" w:rsidP="009E06E9">
      <w:pPr>
        <w:pStyle w:val="ListParagraph"/>
        <w:tabs>
          <w:tab w:val="left" w:pos="426"/>
        </w:tabs>
        <w:ind w:left="0" w:firstLine="0"/>
        <w:contextualSpacing w:val="0"/>
        <w:jc w:val="both"/>
        <w:rPr>
          <w:rFonts w:cs="Arial"/>
          <w:sz w:val="20"/>
          <w:szCs w:val="20"/>
          <w:lang w:val="en-GB"/>
        </w:rPr>
      </w:pPr>
    </w:p>
    <w:p w14:paraId="2FEF8081" w14:textId="25B92AA6" w:rsidR="009E06E9" w:rsidRPr="0082124C" w:rsidRDefault="00005E37" w:rsidP="009E06E9">
      <w:pPr>
        <w:pStyle w:val="ListParagraph"/>
        <w:numPr>
          <w:ilvl w:val="0"/>
          <w:numId w:val="1"/>
        </w:numPr>
        <w:pBdr>
          <w:top w:val="single" w:sz="8" w:space="0"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lang w:val="en-GB"/>
        </w:rPr>
      </w:pPr>
      <w:r w:rsidRPr="0082124C">
        <w:rPr>
          <w:rFonts w:cs="Arial"/>
          <w:b/>
          <w:sz w:val="20"/>
          <w:szCs w:val="20"/>
          <w:lang w:val="en-GB"/>
        </w:rPr>
        <w:t>PURCHASE OBJECT</w:t>
      </w:r>
    </w:p>
    <w:p w14:paraId="12219827" w14:textId="4A04A085" w:rsidR="009E06E9" w:rsidRPr="0082124C" w:rsidRDefault="002321D2" w:rsidP="009E06E9">
      <w:pPr>
        <w:pStyle w:val="ListParagraph"/>
        <w:numPr>
          <w:ilvl w:val="1"/>
          <w:numId w:val="1"/>
        </w:numPr>
        <w:tabs>
          <w:tab w:val="left" w:pos="567"/>
        </w:tabs>
        <w:ind w:hanging="1353"/>
        <w:jc w:val="both"/>
        <w:rPr>
          <w:rFonts w:cs="Arial"/>
          <w:sz w:val="20"/>
          <w:szCs w:val="20"/>
          <w:lang w:val="en-GB"/>
        </w:rPr>
      </w:pPr>
      <w:r w:rsidRPr="0082124C">
        <w:rPr>
          <w:rFonts w:cs="Arial"/>
          <w:sz w:val="20"/>
          <w:szCs w:val="20"/>
          <w:lang w:val="en-GB"/>
        </w:rPr>
        <w:t>Equity research reports</w:t>
      </w:r>
      <w:r w:rsidR="009E06E9" w:rsidRPr="0082124C">
        <w:rPr>
          <w:rFonts w:cs="Arial"/>
          <w:sz w:val="20"/>
          <w:szCs w:val="20"/>
          <w:lang w:val="en-GB"/>
        </w:rPr>
        <w:t>.</w:t>
      </w:r>
    </w:p>
    <w:p w14:paraId="23C31B1D" w14:textId="77777777" w:rsidR="009E06E9" w:rsidRPr="0082124C" w:rsidRDefault="009E06E9" w:rsidP="009E06E9">
      <w:pPr>
        <w:tabs>
          <w:tab w:val="left" w:pos="567"/>
        </w:tabs>
        <w:ind w:firstLine="0"/>
        <w:jc w:val="both"/>
        <w:rPr>
          <w:rFonts w:cs="Arial"/>
          <w:sz w:val="20"/>
          <w:szCs w:val="20"/>
          <w:lang w:val="en-GB"/>
        </w:rPr>
      </w:pPr>
    </w:p>
    <w:p w14:paraId="0EF3F816" w14:textId="686D5988" w:rsidR="009E06E9" w:rsidRPr="0082124C" w:rsidRDefault="005B61EB"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lang w:val="en-GB"/>
        </w:rPr>
      </w:pPr>
      <w:r w:rsidRPr="0082124C">
        <w:rPr>
          <w:rFonts w:cs="Arial"/>
          <w:b/>
          <w:sz w:val="20"/>
          <w:szCs w:val="20"/>
          <w:lang w:val="en-GB"/>
        </w:rPr>
        <w:t>SCOPE OF PURCHASE OBJECT</w:t>
      </w:r>
    </w:p>
    <w:p w14:paraId="40812195" w14:textId="7A4284E9" w:rsidR="009E06E9" w:rsidRPr="0082124C" w:rsidRDefault="00F7791F" w:rsidP="009E06E9">
      <w:pPr>
        <w:tabs>
          <w:tab w:val="left" w:pos="567"/>
        </w:tabs>
        <w:ind w:firstLine="0"/>
        <w:jc w:val="both"/>
        <w:rPr>
          <w:rFonts w:cs="Arial"/>
          <w:bCs/>
          <w:sz w:val="20"/>
          <w:szCs w:val="20"/>
          <w:lang w:val="en-GB"/>
        </w:rPr>
      </w:pPr>
      <w:r w:rsidRPr="0082124C">
        <w:rPr>
          <w:rFonts w:cs="Arial"/>
          <w:bCs/>
          <w:sz w:val="20"/>
          <w:szCs w:val="20"/>
          <w:lang w:val="en-GB"/>
        </w:rPr>
        <w:t>T</w:t>
      </w:r>
      <w:r w:rsidR="0082124C">
        <w:rPr>
          <w:rFonts w:cs="Arial"/>
          <w:bCs/>
          <w:sz w:val="20"/>
          <w:szCs w:val="20"/>
          <w:lang w:val="en-GB"/>
        </w:rPr>
        <w:t>h</w:t>
      </w:r>
      <w:r w:rsidRPr="0082124C">
        <w:rPr>
          <w:rFonts w:cs="Arial"/>
          <w:bCs/>
          <w:sz w:val="20"/>
          <w:szCs w:val="20"/>
          <w:lang w:val="en-GB"/>
        </w:rPr>
        <w:t>e subject of the purchase con</w:t>
      </w:r>
      <w:r w:rsidR="00C318BB" w:rsidRPr="0082124C">
        <w:rPr>
          <w:rFonts w:cs="Arial"/>
          <w:bCs/>
          <w:sz w:val="20"/>
          <w:szCs w:val="20"/>
          <w:lang w:val="en-GB"/>
        </w:rPr>
        <w:t>s</w:t>
      </w:r>
      <w:r w:rsidRPr="0082124C">
        <w:rPr>
          <w:rFonts w:cs="Arial"/>
          <w:bCs/>
          <w:sz w:val="20"/>
          <w:szCs w:val="20"/>
          <w:lang w:val="en-GB"/>
        </w:rPr>
        <w:t>ists of</w:t>
      </w:r>
      <w:r w:rsidR="009E06E9" w:rsidRPr="0082124C">
        <w:rPr>
          <w:rFonts w:cs="Arial"/>
          <w:bCs/>
          <w:sz w:val="20"/>
          <w:szCs w:val="20"/>
          <w:lang w:val="en-GB"/>
        </w:rPr>
        <w:t xml:space="preserve">: </w:t>
      </w:r>
    </w:p>
    <w:p w14:paraId="34F236CF" w14:textId="4D2F89F4" w:rsidR="009E06E9" w:rsidRPr="0082124C" w:rsidRDefault="00F7791F" w:rsidP="009E06E9">
      <w:pPr>
        <w:numPr>
          <w:ilvl w:val="1"/>
          <w:numId w:val="10"/>
        </w:numPr>
        <w:tabs>
          <w:tab w:val="left" w:pos="540"/>
        </w:tabs>
        <w:spacing w:before="60" w:after="60"/>
        <w:ind w:left="0" w:firstLine="0"/>
        <w:contextualSpacing/>
        <w:jc w:val="both"/>
        <w:rPr>
          <w:rFonts w:cs="Arial"/>
          <w:b/>
          <w:i/>
          <w:sz w:val="20"/>
          <w:szCs w:val="20"/>
          <w:lang w:val="en-GB"/>
        </w:rPr>
      </w:pPr>
      <w:r w:rsidRPr="0082124C">
        <w:rPr>
          <w:rFonts w:cs="Arial"/>
          <w:sz w:val="20"/>
          <w:szCs w:val="20"/>
          <w:lang w:val="en-GB"/>
        </w:rPr>
        <w:t>The quantities of services are provi</w:t>
      </w:r>
      <w:r w:rsidR="00234F06" w:rsidRPr="0082124C">
        <w:rPr>
          <w:rFonts w:cs="Arial"/>
          <w:sz w:val="20"/>
          <w:szCs w:val="20"/>
          <w:lang w:val="en-GB"/>
        </w:rPr>
        <w:t>ded in Table</w:t>
      </w:r>
      <w:r w:rsidR="009E06E9" w:rsidRPr="0082124C">
        <w:rPr>
          <w:rFonts w:cs="Arial"/>
          <w:sz w:val="20"/>
          <w:szCs w:val="20"/>
          <w:lang w:val="en-GB"/>
        </w:rPr>
        <w:t xml:space="preserve"> N</w:t>
      </w:r>
      <w:r w:rsidR="00234F06" w:rsidRPr="0082124C">
        <w:rPr>
          <w:rFonts w:cs="Arial"/>
          <w:sz w:val="20"/>
          <w:szCs w:val="20"/>
          <w:lang w:val="en-GB"/>
        </w:rPr>
        <w:t>o</w:t>
      </w:r>
      <w:r w:rsidR="009E06E9" w:rsidRPr="0082124C">
        <w:rPr>
          <w:rFonts w:cs="Arial"/>
          <w:sz w:val="20"/>
          <w:szCs w:val="20"/>
          <w:lang w:val="en-GB"/>
        </w:rPr>
        <w:t>. 1</w:t>
      </w:r>
      <w:r w:rsidR="00234F06" w:rsidRPr="0082124C">
        <w:rPr>
          <w:rFonts w:cs="Arial"/>
          <w:sz w:val="20"/>
          <w:szCs w:val="20"/>
          <w:lang w:val="en-GB"/>
        </w:rPr>
        <w:t xml:space="preserve"> below</w:t>
      </w:r>
      <w:r w:rsidR="009E06E9" w:rsidRPr="0082124C">
        <w:rPr>
          <w:rFonts w:cs="Arial"/>
          <w:sz w:val="20"/>
          <w:szCs w:val="20"/>
          <w:lang w:val="en-GB"/>
        </w:rPr>
        <w:t>:</w:t>
      </w:r>
    </w:p>
    <w:p w14:paraId="4B2D6955" w14:textId="36864ED6" w:rsidR="009E06E9" w:rsidRPr="0082124C" w:rsidRDefault="00234F06" w:rsidP="009E06E9">
      <w:pPr>
        <w:tabs>
          <w:tab w:val="left" w:pos="540"/>
        </w:tabs>
        <w:spacing w:before="60" w:after="60"/>
        <w:ind w:firstLine="0"/>
        <w:contextualSpacing/>
        <w:jc w:val="right"/>
        <w:rPr>
          <w:rFonts w:cs="Arial"/>
          <w:b/>
          <w:iCs/>
          <w:sz w:val="20"/>
          <w:szCs w:val="20"/>
          <w:lang w:val="en-GB"/>
        </w:rPr>
      </w:pPr>
      <w:r w:rsidRPr="0082124C">
        <w:rPr>
          <w:rFonts w:cs="Arial"/>
          <w:b/>
          <w:iCs/>
          <w:sz w:val="20"/>
          <w:szCs w:val="20"/>
          <w:lang w:val="en-GB"/>
        </w:rPr>
        <w:t>Table</w:t>
      </w:r>
      <w:r w:rsidR="009E06E9" w:rsidRPr="0082124C">
        <w:rPr>
          <w:rFonts w:cs="Arial"/>
          <w:b/>
          <w:iCs/>
          <w:sz w:val="20"/>
          <w:szCs w:val="20"/>
          <w:lang w:val="en-GB"/>
        </w:rPr>
        <w:t xml:space="preserve"> N</w:t>
      </w:r>
      <w:r w:rsidRPr="0082124C">
        <w:rPr>
          <w:rFonts w:cs="Arial"/>
          <w:b/>
          <w:iCs/>
          <w:sz w:val="20"/>
          <w:szCs w:val="20"/>
          <w:lang w:val="en-GB"/>
        </w:rPr>
        <w:t>o</w:t>
      </w:r>
      <w:r w:rsidR="009E06E9" w:rsidRPr="0082124C">
        <w:rPr>
          <w:rFonts w:cs="Arial"/>
          <w:b/>
          <w:iCs/>
          <w:sz w:val="20"/>
          <w:szCs w:val="20"/>
          <w:lang w:val="en-GB"/>
        </w:rPr>
        <w:t>. 1</w:t>
      </w:r>
    </w:p>
    <w:tbl>
      <w:tblPr>
        <w:tblStyle w:val="TableGrid"/>
        <w:tblW w:w="9634" w:type="dxa"/>
        <w:tblLook w:val="04A0" w:firstRow="1" w:lastRow="0" w:firstColumn="1" w:lastColumn="0" w:noHBand="0" w:noVBand="1"/>
      </w:tblPr>
      <w:tblGrid>
        <w:gridCol w:w="539"/>
        <w:gridCol w:w="4428"/>
        <w:gridCol w:w="1133"/>
        <w:gridCol w:w="3534"/>
      </w:tblGrid>
      <w:tr w:rsidR="009E06E9" w:rsidRPr="0082124C" w14:paraId="74BCF599" w14:textId="77777777" w:rsidTr="00433E69">
        <w:tc>
          <w:tcPr>
            <w:tcW w:w="517" w:type="dxa"/>
            <w:vAlign w:val="center"/>
          </w:tcPr>
          <w:p w14:paraId="282EBC52" w14:textId="6CCB8C88" w:rsidR="009E06E9" w:rsidRPr="0082124C" w:rsidRDefault="009E06E9" w:rsidP="00433E69">
            <w:pPr>
              <w:tabs>
                <w:tab w:val="left" w:pos="540"/>
              </w:tabs>
              <w:spacing w:before="60" w:after="60"/>
              <w:ind w:firstLine="0"/>
              <w:contextualSpacing/>
              <w:rPr>
                <w:rFonts w:cs="Arial"/>
                <w:lang w:val="en-GB"/>
              </w:rPr>
            </w:pPr>
            <w:r w:rsidRPr="0082124C">
              <w:rPr>
                <w:rFonts w:cs="Arial"/>
                <w:b/>
                <w:noProof/>
                <w:lang w:val="en-GB"/>
              </w:rPr>
              <w:t>N</w:t>
            </w:r>
            <w:r w:rsidR="00FB0519" w:rsidRPr="0082124C">
              <w:rPr>
                <w:rFonts w:cs="Arial"/>
                <w:b/>
                <w:noProof/>
                <w:lang w:val="en-GB"/>
              </w:rPr>
              <w:t>o</w:t>
            </w:r>
            <w:r w:rsidRPr="0082124C">
              <w:rPr>
                <w:rFonts w:cs="Arial"/>
                <w:b/>
                <w:noProof/>
                <w:lang w:val="en-GB"/>
              </w:rPr>
              <w:t>.</w:t>
            </w:r>
          </w:p>
        </w:tc>
        <w:tc>
          <w:tcPr>
            <w:tcW w:w="4440" w:type="dxa"/>
            <w:vAlign w:val="center"/>
          </w:tcPr>
          <w:p w14:paraId="23FB527C" w14:textId="77777777" w:rsidR="009E06E9" w:rsidRPr="0082124C" w:rsidRDefault="009E06E9" w:rsidP="00433E69">
            <w:pPr>
              <w:tabs>
                <w:tab w:val="left" w:pos="540"/>
              </w:tabs>
              <w:spacing w:before="60" w:after="60"/>
              <w:ind w:firstLine="0"/>
              <w:contextualSpacing/>
              <w:rPr>
                <w:rFonts w:cs="Arial"/>
                <w:lang w:val="en-GB"/>
              </w:rPr>
            </w:pPr>
            <w:r w:rsidRPr="0082124C">
              <w:rPr>
                <w:rFonts w:cs="Arial"/>
                <w:b/>
                <w:iCs/>
                <w:noProof/>
                <w:lang w:val="en-GB"/>
              </w:rPr>
              <w:t>Pirkimo objektas</w:t>
            </w:r>
          </w:p>
        </w:tc>
        <w:tc>
          <w:tcPr>
            <w:tcW w:w="1134" w:type="dxa"/>
            <w:vAlign w:val="center"/>
          </w:tcPr>
          <w:p w14:paraId="14C927D2" w14:textId="25B5983C" w:rsidR="009E06E9" w:rsidRPr="0082124C" w:rsidRDefault="00C866D3" w:rsidP="00433E69">
            <w:pPr>
              <w:tabs>
                <w:tab w:val="left" w:pos="540"/>
              </w:tabs>
              <w:spacing w:before="60" w:after="60"/>
              <w:ind w:firstLine="0"/>
              <w:contextualSpacing/>
              <w:rPr>
                <w:rFonts w:cs="Arial"/>
                <w:lang w:val="en-GB"/>
              </w:rPr>
            </w:pPr>
            <w:r w:rsidRPr="0082124C">
              <w:rPr>
                <w:rFonts w:cs="Arial"/>
                <w:b/>
                <w:noProof/>
                <w:lang w:val="en-GB"/>
              </w:rPr>
              <w:t>Units</w:t>
            </w:r>
          </w:p>
        </w:tc>
        <w:tc>
          <w:tcPr>
            <w:tcW w:w="3543" w:type="dxa"/>
            <w:vAlign w:val="center"/>
          </w:tcPr>
          <w:p w14:paraId="040952DF" w14:textId="72511F91" w:rsidR="009E06E9" w:rsidRPr="0082124C" w:rsidRDefault="0082124C" w:rsidP="00433E69">
            <w:pPr>
              <w:tabs>
                <w:tab w:val="left" w:pos="540"/>
              </w:tabs>
              <w:spacing w:before="60" w:after="60"/>
              <w:ind w:firstLine="0"/>
              <w:contextualSpacing/>
              <w:rPr>
                <w:rFonts w:cs="Arial"/>
                <w:lang w:val="en-GB"/>
              </w:rPr>
            </w:pPr>
            <w:r w:rsidRPr="0082124C">
              <w:rPr>
                <w:rFonts w:cs="Arial"/>
                <w:b/>
                <w:bCs/>
                <w:iCs/>
                <w:lang w:val="en-GB"/>
              </w:rPr>
              <w:t>Quantity</w:t>
            </w:r>
            <w:r w:rsidR="00276549" w:rsidRPr="0082124C">
              <w:rPr>
                <w:rFonts w:cs="Arial"/>
                <w:b/>
                <w:bCs/>
                <w:iCs/>
                <w:lang w:val="en-GB"/>
              </w:rPr>
              <w:t xml:space="preserve"> during the period of the Contract</w:t>
            </w:r>
          </w:p>
        </w:tc>
      </w:tr>
      <w:tr w:rsidR="009E06E9" w:rsidRPr="0082124C" w14:paraId="6E2509A1" w14:textId="77777777" w:rsidTr="00433E69">
        <w:tc>
          <w:tcPr>
            <w:tcW w:w="517" w:type="dxa"/>
          </w:tcPr>
          <w:p w14:paraId="1026DE74" w14:textId="77777777" w:rsidR="009E06E9" w:rsidRPr="0082124C" w:rsidRDefault="009E06E9" w:rsidP="00433E69">
            <w:pPr>
              <w:tabs>
                <w:tab w:val="left" w:pos="540"/>
              </w:tabs>
              <w:spacing w:before="60" w:after="60"/>
              <w:ind w:firstLine="0"/>
              <w:contextualSpacing/>
              <w:jc w:val="both"/>
              <w:rPr>
                <w:rFonts w:cs="Arial"/>
                <w:lang w:val="en-GB"/>
              </w:rPr>
            </w:pPr>
            <w:r w:rsidRPr="0082124C">
              <w:rPr>
                <w:rFonts w:cs="Arial"/>
                <w:lang w:val="en-GB"/>
              </w:rPr>
              <w:t>1</w:t>
            </w:r>
          </w:p>
        </w:tc>
        <w:tc>
          <w:tcPr>
            <w:tcW w:w="4440" w:type="dxa"/>
          </w:tcPr>
          <w:p w14:paraId="3E30C2F6" w14:textId="199695A3" w:rsidR="009E06E9" w:rsidRPr="0082124C" w:rsidRDefault="00CB5BE7" w:rsidP="00433E69">
            <w:pPr>
              <w:tabs>
                <w:tab w:val="left" w:pos="540"/>
              </w:tabs>
              <w:spacing w:before="60" w:after="60"/>
              <w:ind w:firstLine="0"/>
              <w:contextualSpacing/>
              <w:rPr>
                <w:rFonts w:cs="Arial"/>
                <w:lang w:val="en-GB"/>
              </w:rPr>
            </w:pPr>
            <w:r w:rsidRPr="0082124C">
              <w:rPr>
                <w:rFonts w:cs="Arial"/>
                <w:lang w:val="en-GB"/>
              </w:rPr>
              <w:t>Annual research updates</w:t>
            </w:r>
          </w:p>
        </w:tc>
        <w:tc>
          <w:tcPr>
            <w:tcW w:w="1134" w:type="dxa"/>
          </w:tcPr>
          <w:p w14:paraId="6FB42165" w14:textId="0DA3ECD1" w:rsidR="009E06E9" w:rsidRPr="0082124C" w:rsidRDefault="00712272" w:rsidP="00433E69">
            <w:pPr>
              <w:tabs>
                <w:tab w:val="left" w:pos="540"/>
              </w:tabs>
              <w:spacing w:before="60" w:after="60"/>
              <w:ind w:firstLine="0"/>
              <w:contextualSpacing/>
              <w:jc w:val="both"/>
              <w:rPr>
                <w:rFonts w:cs="Arial"/>
                <w:lang w:val="en-GB"/>
              </w:rPr>
            </w:pPr>
            <w:r w:rsidRPr="0082124C">
              <w:rPr>
                <w:rFonts w:cs="Arial"/>
                <w:lang w:val="en-GB"/>
              </w:rPr>
              <w:t>pcs</w:t>
            </w:r>
            <w:r w:rsidR="009E06E9" w:rsidRPr="0082124C">
              <w:rPr>
                <w:rFonts w:cs="Arial"/>
                <w:lang w:val="en-GB"/>
              </w:rPr>
              <w:t>.</w:t>
            </w:r>
          </w:p>
        </w:tc>
        <w:tc>
          <w:tcPr>
            <w:tcW w:w="3543" w:type="dxa"/>
          </w:tcPr>
          <w:p w14:paraId="6C720B36" w14:textId="77777777" w:rsidR="009E06E9" w:rsidRPr="0082124C" w:rsidRDefault="009E06E9" w:rsidP="00433E69">
            <w:pPr>
              <w:tabs>
                <w:tab w:val="left" w:pos="540"/>
              </w:tabs>
              <w:spacing w:before="60" w:after="60"/>
              <w:ind w:firstLine="0"/>
              <w:contextualSpacing/>
              <w:jc w:val="center"/>
              <w:rPr>
                <w:rFonts w:cs="Arial"/>
                <w:lang w:val="en-GB"/>
              </w:rPr>
            </w:pPr>
            <w:r w:rsidRPr="0082124C">
              <w:rPr>
                <w:rFonts w:cs="Arial"/>
                <w:lang w:val="en-GB"/>
              </w:rPr>
              <w:t>2</w:t>
            </w:r>
          </w:p>
        </w:tc>
      </w:tr>
      <w:tr w:rsidR="009E06E9" w:rsidRPr="0082124C" w14:paraId="2ACF8C76" w14:textId="77777777" w:rsidTr="00433E69">
        <w:tc>
          <w:tcPr>
            <w:tcW w:w="517" w:type="dxa"/>
          </w:tcPr>
          <w:p w14:paraId="1DEF5ECD" w14:textId="77777777" w:rsidR="009E06E9" w:rsidRPr="0082124C" w:rsidRDefault="009E06E9" w:rsidP="00433E69">
            <w:pPr>
              <w:tabs>
                <w:tab w:val="left" w:pos="540"/>
              </w:tabs>
              <w:spacing w:before="60" w:after="60"/>
              <w:ind w:firstLine="0"/>
              <w:contextualSpacing/>
              <w:jc w:val="both"/>
              <w:rPr>
                <w:rFonts w:cs="Arial"/>
                <w:lang w:val="en-GB"/>
              </w:rPr>
            </w:pPr>
            <w:r w:rsidRPr="0082124C">
              <w:rPr>
                <w:rFonts w:cs="Arial"/>
                <w:lang w:val="en-GB"/>
              </w:rPr>
              <w:t>2</w:t>
            </w:r>
          </w:p>
        </w:tc>
        <w:tc>
          <w:tcPr>
            <w:tcW w:w="4440" w:type="dxa"/>
          </w:tcPr>
          <w:p w14:paraId="031494F3" w14:textId="1A03C025" w:rsidR="009E06E9" w:rsidRPr="0082124C" w:rsidRDefault="00CB5BE7" w:rsidP="00433E69">
            <w:pPr>
              <w:tabs>
                <w:tab w:val="left" w:pos="540"/>
              </w:tabs>
              <w:spacing w:before="60" w:after="60"/>
              <w:ind w:firstLine="0"/>
              <w:contextualSpacing/>
              <w:rPr>
                <w:rFonts w:cs="Arial"/>
                <w:lang w:val="en-GB"/>
              </w:rPr>
            </w:pPr>
            <w:r w:rsidRPr="0082124C">
              <w:rPr>
                <w:rFonts w:cs="Arial"/>
                <w:lang w:val="en-GB"/>
              </w:rPr>
              <w:t>Quarterly research updates</w:t>
            </w:r>
          </w:p>
        </w:tc>
        <w:tc>
          <w:tcPr>
            <w:tcW w:w="1134" w:type="dxa"/>
          </w:tcPr>
          <w:p w14:paraId="47A2E3C7" w14:textId="751DA1CF" w:rsidR="009E06E9" w:rsidRPr="0082124C" w:rsidRDefault="00712272" w:rsidP="00433E69">
            <w:pPr>
              <w:tabs>
                <w:tab w:val="left" w:pos="540"/>
              </w:tabs>
              <w:spacing w:before="60" w:after="60"/>
              <w:ind w:firstLine="0"/>
              <w:contextualSpacing/>
              <w:jc w:val="both"/>
              <w:rPr>
                <w:rFonts w:cs="Arial"/>
                <w:lang w:val="en-GB"/>
              </w:rPr>
            </w:pPr>
            <w:r w:rsidRPr="0082124C">
              <w:rPr>
                <w:rFonts w:cs="Arial"/>
                <w:lang w:val="en-GB"/>
              </w:rPr>
              <w:t>pcs</w:t>
            </w:r>
            <w:r w:rsidR="009E06E9" w:rsidRPr="0082124C">
              <w:rPr>
                <w:rFonts w:cs="Arial"/>
                <w:lang w:val="en-GB"/>
              </w:rPr>
              <w:t>.</w:t>
            </w:r>
          </w:p>
        </w:tc>
        <w:tc>
          <w:tcPr>
            <w:tcW w:w="3543" w:type="dxa"/>
          </w:tcPr>
          <w:p w14:paraId="4F09174C" w14:textId="77777777" w:rsidR="009E06E9" w:rsidRPr="0082124C" w:rsidRDefault="009E06E9" w:rsidP="00433E69">
            <w:pPr>
              <w:tabs>
                <w:tab w:val="left" w:pos="540"/>
              </w:tabs>
              <w:spacing w:before="60" w:after="60"/>
              <w:ind w:firstLine="0"/>
              <w:contextualSpacing/>
              <w:jc w:val="center"/>
              <w:rPr>
                <w:rFonts w:cs="Arial"/>
                <w:lang w:val="en-GB"/>
              </w:rPr>
            </w:pPr>
            <w:r w:rsidRPr="0082124C">
              <w:rPr>
                <w:rFonts w:cs="Arial"/>
                <w:lang w:val="en-GB"/>
              </w:rPr>
              <w:t>6</w:t>
            </w:r>
          </w:p>
        </w:tc>
      </w:tr>
    </w:tbl>
    <w:p w14:paraId="472AF7A9" w14:textId="77777777" w:rsidR="009E06E9" w:rsidRPr="0082124C" w:rsidRDefault="009E06E9" w:rsidP="009E06E9">
      <w:pPr>
        <w:tabs>
          <w:tab w:val="left" w:pos="567"/>
        </w:tabs>
        <w:ind w:firstLine="0"/>
        <w:jc w:val="both"/>
        <w:rPr>
          <w:rFonts w:cs="Arial"/>
          <w:sz w:val="20"/>
          <w:szCs w:val="20"/>
          <w:lang w:val="en-GB"/>
        </w:rPr>
      </w:pPr>
    </w:p>
    <w:p w14:paraId="566BED7A" w14:textId="430A03BA" w:rsidR="009E06E9" w:rsidRPr="0082124C" w:rsidRDefault="00777ED8"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lang w:val="en-GB"/>
        </w:rPr>
      </w:pPr>
      <w:r w:rsidRPr="0082124C">
        <w:rPr>
          <w:rFonts w:cs="Arial"/>
          <w:b/>
          <w:sz w:val="20"/>
          <w:szCs w:val="20"/>
          <w:lang w:val="en-GB"/>
        </w:rPr>
        <w:t>PLACE OF SERVICE</w:t>
      </w:r>
    </w:p>
    <w:p w14:paraId="05824E6B" w14:textId="09FAD443" w:rsidR="009E06E9" w:rsidRPr="0082124C" w:rsidRDefault="009E06E9" w:rsidP="009E06E9">
      <w:pPr>
        <w:tabs>
          <w:tab w:val="left" w:pos="567"/>
        </w:tabs>
        <w:ind w:firstLine="0"/>
        <w:jc w:val="both"/>
        <w:rPr>
          <w:rFonts w:cs="Arial"/>
          <w:bCs/>
          <w:iCs/>
          <w:sz w:val="20"/>
          <w:szCs w:val="20"/>
          <w:lang w:val="en-GB"/>
        </w:rPr>
      </w:pPr>
      <w:r w:rsidRPr="0082124C">
        <w:rPr>
          <w:rFonts w:cs="Arial"/>
          <w:bCs/>
          <w:iCs/>
          <w:sz w:val="20"/>
          <w:szCs w:val="20"/>
          <w:lang w:val="en-GB"/>
        </w:rPr>
        <w:t xml:space="preserve">4.1. </w:t>
      </w:r>
      <w:r w:rsidR="005B2592" w:rsidRPr="0082124C">
        <w:rPr>
          <w:rFonts w:cs="Arial"/>
          <w:bCs/>
          <w:iCs/>
          <w:sz w:val="20"/>
          <w:szCs w:val="20"/>
          <w:lang w:val="en-GB"/>
        </w:rPr>
        <w:t>Services are provided: online (by sending reports via email or using other software by mutual agreement).</w:t>
      </w:r>
    </w:p>
    <w:p w14:paraId="73072454" w14:textId="77777777" w:rsidR="009E06E9" w:rsidRPr="0082124C" w:rsidRDefault="009E06E9" w:rsidP="009E06E9">
      <w:pPr>
        <w:tabs>
          <w:tab w:val="left" w:pos="567"/>
        </w:tabs>
        <w:ind w:firstLine="0"/>
        <w:jc w:val="both"/>
        <w:rPr>
          <w:rFonts w:cs="Arial"/>
          <w:bCs/>
          <w:iCs/>
          <w:sz w:val="20"/>
          <w:szCs w:val="20"/>
          <w:lang w:val="en-GB"/>
        </w:rPr>
      </w:pPr>
    </w:p>
    <w:p w14:paraId="740992F6" w14:textId="1D718627" w:rsidR="009E06E9" w:rsidRPr="0082124C" w:rsidRDefault="00A030DC"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lang w:val="en-GB"/>
        </w:rPr>
      </w:pPr>
      <w:r w:rsidRPr="0082124C">
        <w:rPr>
          <w:rFonts w:cs="Arial"/>
          <w:b/>
          <w:sz w:val="20"/>
          <w:szCs w:val="20"/>
          <w:lang w:val="en-GB"/>
        </w:rPr>
        <w:t>REQUIREMENTS FOR PURCHASE OBJECT</w:t>
      </w:r>
    </w:p>
    <w:p w14:paraId="2E57EFAA" w14:textId="1A5B4980" w:rsidR="009E06E9" w:rsidRPr="0082124C" w:rsidRDefault="00BA15F5" w:rsidP="009E06E9">
      <w:pPr>
        <w:pStyle w:val="ListParagraph"/>
        <w:pBdr>
          <w:bottom w:val="single" w:sz="8" w:space="1" w:color="auto"/>
          <w:between w:val="single" w:sz="12" w:space="1" w:color="auto"/>
        </w:pBdr>
        <w:tabs>
          <w:tab w:val="left" w:pos="540"/>
          <w:tab w:val="left" w:pos="567"/>
        </w:tabs>
        <w:ind w:left="0" w:firstLine="0"/>
        <w:jc w:val="both"/>
        <w:rPr>
          <w:rFonts w:cs="Arial"/>
          <w:b/>
          <w:sz w:val="20"/>
          <w:szCs w:val="20"/>
          <w:lang w:val="en-GB"/>
        </w:rPr>
      </w:pPr>
      <w:r w:rsidRPr="0082124C">
        <w:rPr>
          <w:rFonts w:cs="Arial"/>
          <w:b/>
          <w:sz w:val="20"/>
          <w:szCs w:val="20"/>
          <w:lang w:val="en-GB"/>
        </w:rPr>
        <w:t xml:space="preserve">Description of the </w:t>
      </w:r>
      <w:r w:rsidR="005F1237" w:rsidRPr="0082124C">
        <w:rPr>
          <w:rFonts w:cs="Arial"/>
          <w:b/>
          <w:sz w:val="20"/>
          <w:szCs w:val="20"/>
          <w:lang w:val="en-GB"/>
        </w:rPr>
        <w:t>o</w:t>
      </w:r>
      <w:r w:rsidRPr="0082124C">
        <w:rPr>
          <w:rFonts w:cs="Arial"/>
          <w:b/>
          <w:sz w:val="20"/>
          <w:szCs w:val="20"/>
          <w:lang w:val="en-GB"/>
        </w:rPr>
        <w:t>bject of the purchase</w:t>
      </w:r>
    </w:p>
    <w:p w14:paraId="4475B492" w14:textId="2C06863A" w:rsidR="009E06E9" w:rsidRPr="0082124C" w:rsidRDefault="003E0A1F" w:rsidP="009E06E9">
      <w:pPr>
        <w:pStyle w:val="ListParagraph"/>
        <w:numPr>
          <w:ilvl w:val="1"/>
          <w:numId w:val="1"/>
        </w:numPr>
        <w:tabs>
          <w:tab w:val="left" w:pos="531"/>
          <w:tab w:val="left" w:pos="797"/>
        </w:tabs>
        <w:spacing w:before="60" w:after="60"/>
        <w:ind w:left="360"/>
        <w:jc w:val="both"/>
        <w:rPr>
          <w:rFonts w:cs="Arial"/>
          <w:bCs/>
          <w:sz w:val="20"/>
          <w:szCs w:val="20"/>
          <w:lang w:val="en-GB"/>
        </w:rPr>
      </w:pPr>
      <w:r>
        <w:rPr>
          <w:rFonts w:cs="Arial"/>
          <w:bCs/>
          <w:sz w:val="20"/>
          <w:szCs w:val="20"/>
          <w:lang w:val="en-GB"/>
        </w:rPr>
        <w:t>Two</w:t>
      </w:r>
      <w:r w:rsidR="009E06E9" w:rsidRPr="0082124C">
        <w:rPr>
          <w:rFonts w:cs="Arial"/>
          <w:bCs/>
          <w:sz w:val="20"/>
          <w:szCs w:val="20"/>
          <w:lang w:val="en-GB"/>
        </w:rPr>
        <w:t xml:space="preserve"> </w:t>
      </w:r>
      <w:r w:rsidR="005F1E3A" w:rsidRPr="0082124C">
        <w:rPr>
          <w:rFonts w:cs="Arial"/>
          <w:bCs/>
          <w:sz w:val="20"/>
          <w:szCs w:val="20"/>
          <w:lang w:val="en-GB"/>
        </w:rPr>
        <w:t xml:space="preserve">comprehensive </w:t>
      </w:r>
      <w:r w:rsidR="00587B88" w:rsidRPr="0082124C">
        <w:rPr>
          <w:rFonts w:cs="Arial"/>
          <w:bCs/>
          <w:sz w:val="20"/>
          <w:szCs w:val="20"/>
          <w:lang w:val="en-GB"/>
        </w:rPr>
        <w:t xml:space="preserve">annual research updates </w:t>
      </w:r>
      <w:r w:rsidR="009E06E9" w:rsidRPr="0082124C">
        <w:rPr>
          <w:rFonts w:cs="Arial"/>
          <w:bCs/>
          <w:sz w:val="20"/>
          <w:szCs w:val="20"/>
          <w:lang w:val="en-GB"/>
        </w:rPr>
        <w:t>(</w:t>
      </w:r>
      <w:r w:rsidR="00587B88" w:rsidRPr="0082124C">
        <w:rPr>
          <w:rFonts w:cs="Arial"/>
          <w:bCs/>
          <w:sz w:val="20"/>
          <w:szCs w:val="20"/>
          <w:lang w:val="en-GB"/>
        </w:rPr>
        <w:t>one</w:t>
      </w:r>
      <w:r w:rsidR="009E06E9" w:rsidRPr="0082124C">
        <w:rPr>
          <w:rFonts w:cs="Arial"/>
          <w:bCs/>
          <w:sz w:val="20"/>
          <w:szCs w:val="20"/>
          <w:lang w:val="en-GB"/>
        </w:rPr>
        <w:t xml:space="preserve"> per </w:t>
      </w:r>
      <w:r w:rsidR="00587B88" w:rsidRPr="0082124C">
        <w:rPr>
          <w:rFonts w:cs="Arial"/>
          <w:bCs/>
          <w:sz w:val="20"/>
          <w:szCs w:val="20"/>
          <w:lang w:val="en-GB"/>
        </w:rPr>
        <w:t>annum</w:t>
      </w:r>
      <w:r w:rsidR="009E06E9" w:rsidRPr="0082124C">
        <w:rPr>
          <w:rFonts w:cs="Arial"/>
          <w:bCs/>
          <w:sz w:val="20"/>
          <w:szCs w:val="20"/>
          <w:lang w:val="en-GB"/>
        </w:rPr>
        <w:t>)</w:t>
      </w:r>
      <w:r w:rsidR="009E06E9" w:rsidRPr="0082124C">
        <w:rPr>
          <w:rFonts w:cs="Arial"/>
          <w:sz w:val="20"/>
          <w:szCs w:val="20"/>
          <w:lang w:val="en-GB"/>
        </w:rPr>
        <w:t xml:space="preserve">, </w:t>
      </w:r>
      <w:r w:rsidR="00202043" w:rsidRPr="0082124C">
        <w:rPr>
          <w:rFonts w:cs="Arial"/>
          <w:sz w:val="20"/>
          <w:szCs w:val="20"/>
          <w:lang w:val="en-GB"/>
        </w:rPr>
        <w:t xml:space="preserve">prepared in English, based on publicly disclosed information about the Client. </w:t>
      </w:r>
      <w:r w:rsidR="006A0DFD" w:rsidRPr="0082124C">
        <w:rPr>
          <w:rFonts w:cs="Arial"/>
          <w:sz w:val="20"/>
          <w:szCs w:val="20"/>
          <w:lang w:val="en-GB"/>
        </w:rPr>
        <w:t>The report must include, but not be limited to, the following points:</w:t>
      </w:r>
    </w:p>
    <w:p w14:paraId="2E7E461A" w14:textId="77777777"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 xml:space="preserve">summary of investment case/executive </w:t>
      </w:r>
      <w:proofErr w:type="gramStart"/>
      <w:r w:rsidRPr="0082124C">
        <w:rPr>
          <w:rFonts w:cs="Arial"/>
          <w:sz w:val="20"/>
          <w:szCs w:val="20"/>
          <w:lang w:val="en-GB"/>
        </w:rPr>
        <w:t>summary;</w:t>
      </w:r>
      <w:proofErr w:type="gramEnd"/>
    </w:p>
    <w:p w14:paraId="3D542E1C" w14:textId="377D9FAB"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 xml:space="preserve">SWOT </w:t>
      </w:r>
      <w:proofErr w:type="gramStart"/>
      <w:r w:rsidRPr="0082124C">
        <w:rPr>
          <w:rFonts w:cs="Arial"/>
          <w:sz w:val="20"/>
          <w:szCs w:val="20"/>
          <w:lang w:val="en-GB"/>
        </w:rPr>
        <w:t>analysis;</w:t>
      </w:r>
      <w:proofErr w:type="gramEnd"/>
      <w:r w:rsidRPr="0082124C">
        <w:rPr>
          <w:rFonts w:cs="Arial"/>
          <w:sz w:val="20"/>
          <w:szCs w:val="20"/>
          <w:lang w:val="en-GB"/>
        </w:rPr>
        <w:t xml:space="preserve"> in case there are tangible changes compared to </w:t>
      </w:r>
      <w:r w:rsidR="005F1E3A" w:rsidRPr="0082124C">
        <w:rPr>
          <w:rFonts w:cs="Arial"/>
          <w:sz w:val="20"/>
          <w:szCs w:val="20"/>
          <w:lang w:val="en-GB"/>
        </w:rPr>
        <w:t xml:space="preserve">the previous comprehensive </w:t>
      </w:r>
      <w:proofErr w:type="gramStart"/>
      <w:r w:rsidR="005F1E3A" w:rsidRPr="0082124C">
        <w:rPr>
          <w:rFonts w:cs="Arial"/>
          <w:sz w:val="20"/>
          <w:szCs w:val="20"/>
          <w:lang w:val="en-GB"/>
        </w:rPr>
        <w:t>update</w:t>
      </w:r>
      <w:r w:rsidR="002F1347" w:rsidRPr="0082124C">
        <w:rPr>
          <w:rFonts w:cs="Arial"/>
          <w:sz w:val="20"/>
          <w:szCs w:val="20"/>
          <w:lang w:val="en-GB"/>
        </w:rPr>
        <w:t>;</w:t>
      </w:r>
      <w:proofErr w:type="gramEnd"/>
    </w:p>
    <w:p w14:paraId="6179B9C4" w14:textId="77777777"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proofErr w:type="gramStart"/>
      <w:r w:rsidRPr="0082124C">
        <w:rPr>
          <w:rFonts w:cs="Arial"/>
          <w:sz w:val="20"/>
          <w:szCs w:val="20"/>
          <w:lang w:val="en-GB"/>
        </w:rPr>
        <w:t>valuation;</w:t>
      </w:r>
      <w:proofErr w:type="gramEnd"/>
      <w:r w:rsidRPr="0082124C">
        <w:rPr>
          <w:rFonts w:cs="Arial"/>
          <w:sz w:val="20"/>
          <w:szCs w:val="20"/>
          <w:lang w:val="en-GB"/>
        </w:rPr>
        <w:t xml:space="preserve"> methodology shall include DCF analysis and at least one additional methodology from the following: SOTP analysis or peer group comparison, as determined by the Service Provider.</w:t>
      </w:r>
    </w:p>
    <w:p w14:paraId="15D88CFE" w14:textId="2F1D9975"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 xml:space="preserve">company profile, incl. description of management; in case there are tangible changes compared </w:t>
      </w:r>
      <w:r w:rsidR="009710CA" w:rsidRPr="0082124C">
        <w:rPr>
          <w:rFonts w:cs="Arial"/>
          <w:sz w:val="20"/>
          <w:szCs w:val="20"/>
          <w:lang w:val="en-GB"/>
        </w:rPr>
        <w:t xml:space="preserve">to the previous comprehensive </w:t>
      </w:r>
      <w:proofErr w:type="gramStart"/>
      <w:r w:rsidR="009710CA" w:rsidRPr="0082124C">
        <w:rPr>
          <w:rFonts w:cs="Arial"/>
          <w:sz w:val="20"/>
          <w:szCs w:val="20"/>
          <w:lang w:val="en-GB"/>
        </w:rPr>
        <w:t>update</w:t>
      </w:r>
      <w:r w:rsidR="00D055FE" w:rsidRPr="0082124C">
        <w:rPr>
          <w:rFonts w:cs="Arial"/>
          <w:sz w:val="20"/>
          <w:szCs w:val="20"/>
          <w:lang w:val="en-GB"/>
        </w:rPr>
        <w:t>;</w:t>
      </w:r>
      <w:proofErr w:type="gramEnd"/>
    </w:p>
    <w:p w14:paraId="2FA59842" w14:textId="1D94DD32"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 xml:space="preserve">market environment </w:t>
      </w:r>
      <w:proofErr w:type="gramStart"/>
      <w:r w:rsidRPr="0082124C">
        <w:rPr>
          <w:rFonts w:cs="Arial"/>
          <w:sz w:val="20"/>
          <w:szCs w:val="20"/>
          <w:lang w:val="en-GB"/>
        </w:rPr>
        <w:t>analysis;</w:t>
      </w:r>
      <w:proofErr w:type="gramEnd"/>
      <w:r w:rsidRPr="0082124C">
        <w:rPr>
          <w:rFonts w:cs="Arial"/>
          <w:sz w:val="20"/>
          <w:szCs w:val="20"/>
          <w:lang w:val="en-GB"/>
        </w:rPr>
        <w:t xml:space="preserve"> in case there are tangible changes compared to </w:t>
      </w:r>
      <w:r w:rsidR="00466085" w:rsidRPr="0082124C">
        <w:rPr>
          <w:rFonts w:cs="Arial"/>
          <w:sz w:val="20"/>
          <w:szCs w:val="20"/>
          <w:lang w:val="en-GB"/>
        </w:rPr>
        <w:t xml:space="preserve">the previous comprehensive </w:t>
      </w:r>
      <w:proofErr w:type="gramStart"/>
      <w:r w:rsidR="00466085" w:rsidRPr="0082124C">
        <w:rPr>
          <w:rFonts w:cs="Arial"/>
          <w:sz w:val="20"/>
          <w:szCs w:val="20"/>
          <w:lang w:val="en-GB"/>
        </w:rPr>
        <w:t>update</w:t>
      </w:r>
      <w:r w:rsidR="00D055FE" w:rsidRPr="0082124C">
        <w:rPr>
          <w:rFonts w:cs="Arial"/>
          <w:sz w:val="20"/>
          <w:szCs w:val="20"/>
          <w:lang w:val="en-GB"/>
        </w:rPr>
        <w:t>;</w:t>
      </w:r>
      <w:proofErr w:type="gramEnd"/>
    </w:p>
    <w:p w14:paraId="7ECEE75A" w14:textId="3D53DC14"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 xml:space="preserve">shareholder structure description; in case there are tangible changes </w:t>
      </w:r>
      <w:r w:rsidR="00B435BE" w:rsidRPr="0082124C">
        <w:rPr>
          <w:rFonts w:cs="Arial"/>
          <w:sz w:val="20"/>
          <w:szCs w:val="20"/>
          <w:lang w:val="en-GB"/>
        </w:rPr>
        <w:t xml:space="preserve">compared to the previous comprehensive update </w:t>
      </w:r>
      <w:r w:rsidRPr="0082124C">
        <w:rPr>
          <w:rFonts w:cs="Arial"/>
          <w:sz w:val="20"/>
          <w:szCs w:val="20"/>
          <w:lang w:val="en-GB"/>
        </w:rPr>
        <w:t>potentially impacting share price outlook</w:t>
      </w:r>
      <w:r w:rsidR="00B435BE" w:rsidRPr="0082124C">
        <w:rPr>
          <w:rFonts w:cs="Arial"/>
          <w:sz w:val="20"/>
          <w:szCs w:val="20"/>
          <w:lang w:val="en-GB"/>
        </w:rPr>
        <w:t>;</w:t>
      </w:r>
    </w:p>
    <w:p w14:paraId="628E5D8E" w14:textId="77777777"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description of financials and projection assumptions;</w:t>
      </w:r>
    </w:p>
    <w:p w14:paraId="0AA80627" w14:textId="77777777"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explanation of target price and recommendation; and</w:t>
      </w:r>
    </w:p>
    <w:p w14:paraId="6B00B96B" w14:textId="77777777" w:rsidR="008A3152" w:rsidRPr="0082124C" w:rsidRDefault="008A3152" w:rsidP="008A3152">
      <w:pPr>
        <w:pStyle w:val="ListParagraph"/>
        <w:numPr>
          <w:ilvl w:val="2"/>
          <w:numId w:val="1"/>
        </w:numPr>
        <w:tabs>
          <w:tab w:val="left" w:pos="531"/>
          <w:tab w:val="left" w:pos="797"/>
        </w:tabs>
        <w:spacing w:before="60" w:after="60"/>
        <w:jc w:val="both"/>
        <w:rPr>
          <w:rFonts w:cs="Arial"/>
          <w:sz w:val="20"/>
          <w:szCs w:val="20"/>
          <w:lang w:val="en-GB"/>
        </w:rPr>
      </w:pPr>
      <w:r w:rsidRPr="0082124C">
        <w:rPr>
          <w:rFonts w:cs="Arial"/>
          <w:sz w:val="20"/>
          <w:szCs w:val="20"/>
          <w:lang w:val="en-GB"/>
        </w:rPr>
        <w:t>overview of key valuation parameters and main income statement &amp; balance sheet items for at least 2 projection years.</w:t>
      </w:r>
    </w:p>
    <w:p w14:paraId="5FFD1F70" w14:textId="30F8EE01" w:rsidR="009E06E9" w:rsidRPr="0082124C" w:rsidRDefault="00DB41F7" w:rsidP="009E06E9">
      <w:pPr>
        <w:pStyle w:val="ListParagraph"/>
        <w:numPr>
          <w:ilvl w:val="1"/>
          <w:numId w:val="1"/>
        </w:numPr>
        <w:tabs>
          <w:tab w:val="left" w:pos="531"/>
          <w:tab w:val="left" w:pos="797"/>
        </w:tabs>
        <w:spacing w:before="60" w:after="60"/>
        <w:ind w:left="360"/>
        <w:jc w:val="both"/>
        <w:rPr>
          <w:rFonts w:cs="Arial"/>
          <w:bCs/>
          <w:sz w:val="20"/>
          <w:szCs w:val="20"/>
          <w:lang w:val="en-GB"/>
        </w:rPr>
      </w:pPr>
      <w:r w:rsidRPr="0082124C">
        <w:rPr>
          <w:rFonts w:cs="Arial"/>
          <w:sz w:val="20"/>
          <w:szCs w:val="20"/>
          <w:lang w:val="en-GB"/>
        </w:rPr>
        <w:t xml:space="preserve">at least </w:t>
      </w:r>
      <w:r w:rsidR="009E06E9" w:rsidRPr="0082124C">
        <w:rPr>
          <w:rFonts w:cs="Arial"/>
          <w:sz w:val="20"/>
          <w:szCs w:val="20"/>
          <w:lang w:val="en-GB"/>
        </w:rPr>
        <w:t>6 (</w:t>
      </w:r>
      <w:r w:rsidRPr="0082124C">
        <w:rPr>
          <w:rFonts w:cs="Arial"/>
          <w:sz w:val="20"/>
          <w:szCs w:val="20"/>
          <w:lang w:val="en-GB"/>
        </w:rPr>
        <w:t>six</w:t>
      </w:r>
      <w:r w:rsidR="009E06E9" w:rsidRPr="0082124C">
        <w:rPr>
          <w:rFonts w:cs="Arial"/>
          <w:sz w:val="20"/>
          <w:szCs w:val="20"/>
          <w:lang w:val="en-GB"/>
        </w:rPr>
        <w:t xml:space="preserve">) </w:t>
      </w:r>
      <w:r w:rsidRPr="0082124C">
        <w:rPr>
          <w:rFonts w:cs="Arial"/>
          <w:sz w:val="20"/>
          <w:szCs w:val="20"/>
          <w:lang w:val="en-GB"/>
        </w:rPr>
        <w:t xml:space="preserve">quarterly </w:t>
      </w:r>
      <w:r w:rsidR="00962E92" w:rsidRPr="0082124C">
        <w:rPr>
          <w:rFonts w:cs="Arial"/>
          <w:sz w:val="20"/>
          <w:szCs w:val="20"/>
          <w:lang w:val="en-GB"/>
        </w:rPr>
        <w:t>research updates (at least three per annum)</w:t>
      </w:r>
      <w:r w:rsidR="009E06E9" w:rsidRPr="0082124C">
        <w:rPr>
          <w:rFonts w:cs="Arial"/>
          <w:sz w:val="20"/>
          <w:szCs w:val="20"/>
          <w:lang w:val="en-GB"/>
        </w:rPr>
        <w:t xml:space="preserve">, </w:t>
      </w:r>
      <w:r w:rsidR="00962E92" w:rsidRPr="0082124C">
        <w:rPr>
          <w:rFonts w:cs="Arial"/>
          <w:sz w:val="20"/>
          <w:szCs w:val="20"/>
          <w:lang w:val="en-GB"/>
        </w:rPr>
        <w:t>prepared in English, based on publicly disclosed information about the Client</w:t>
      </w:r>
      <w:r w:rsidR="009E06E9" w:rsidRPr="0082124C">
        <w:rPr>
          <w:rFonts w:cs="Arial"/>
          <w:sz w:val="20"/>
          <w:szCs w:val="20"/>
          <w:lang w:val="en-GB"/>
        </w:rPr>
        <w:t xml:space="preserve">. </w:t>
      </w:r>
      <w:r w:rsidR="0051656C" w:rsidRPr="0082124C">
        <w:rPr>
          <w:rFonts w:cs="Arial"/>
          <w:sz w:val="20"/>
          <w:szCs w:val="20"/>
          <w:lang w:val="en-GB"/>
        </w:rPr>
        <w:t xml:space="preserve">The form of these updates depends of whether there are changes to estimates, or target price, or recommendations by the Service </w:t>
      </w:r>
      <w:r w:rsidR="00DD54D4" w:rsidRPr="0082124C">
        <w:rPr>
          <w:rFonts w:cs="Arial"/>
          <w:sz w:val="20"/>
          <w:szCs w:val="20"/>
          <w:lang w:val="en-GB"/>
        </w:rPr>
        <w:t>Provider</w:t>
      </w:r>
      <w:r w:rsidR="009E06E9" w:rsidRPr="0082124C">
        <w:rPr>
          <w:rFonts w:cs="Arial"/>
          <w:sz w:val="20"/>
          <w:szCs w:val="20"/>
          <w:lang w:val="en-GB"/>
        </w:rPr>
        <w:t>:</w:t>
      </w:r>
    </w:p>
    <w:p w14:paraId="33A6ED3A" w14:textId="77777777" w:rsidR="008031E5" w:rsidRPr="0082124C" w:rsidRDefault="008031E5" w:rsidP="008031E5">
      <w:pPr>
        <w:pStyle w:val="ListParagraph"/>
        <w:numPr>
          <w:ilvl w:val="2"/>
          <w:numId w:val="1"/>
        </w:numPr>
        <w:tabs>
          <w:tab w:val="left" w:pos="531"/>
          <w:tab w:val="left" w:pos="797"/>
        </w:tabs>
        <w:spacing w:before="60" w:after="60"/>
        <w:jc w:val="both"/>
        <w:rPr>
          <w:rFonts w:cs="Arial"/>
          <w:bCs/>
          <w:sz w:val="20"/>
          <w:szCs w:val="20"/>
          <w:lang w:val="en-GB"/>
        </w:rPr>
      </w:pPr>
      <w:r w:rsidRPr="0082124C">
        <w:rPr>
          <w:rFonts w:cs="Arial"/>
          <w:bCs/>
          <w:sz w:val="20"/>
          <w:szCs w:val="20"/>
          <w:lang w:val="en-GB"/>
        </w:rPr>
        <w:t>If there are changes to estimates or target price or recommendation, a Company Report or Company Update will be published, together with proper explanation of the new assumptions, valuation/target price, recommendation and changes to investment summary;</w:t>
      </w:r>
    </w:p>
    <w:p w14:paraId="25E78B56" w14:textId="12C1D471" w:rsidR="008031E5" w:rsidRPr="0082124C" w:rsidRDefault="008031E5" w:rsidP="008031E5">
      <w:pPr>
        <w:pStyle w:val="ListParagraph"/>
        <w:numPr>
          <w:ilvl w:val="2"/>
          <w:numId w:val="1"/>
        </w:numPr>
        <w:tabs>
          <w:tab w:val="left" w:pos="531"/>
          <w:tab w:val="left" w:pos="797"/>
        </w:tabs>
        <w:spacing w:before="60" w:after="60"/>
        <w:jc w:val="both"/>
        <w:rPr>
          <w:rFonts w:cs="Arial"/>
          <w:bCs/>
          <w:sz w:val="20"/>
          <w:szCs w:val="20"/>
          <w:lang w:val="en-GB"/>
        </w:rPr>
      </w:pPr>
      <w:r w:rsidRPr="0082124C">
        <w:rPr>
          <w:rFonts w:cs="Arial"/>
          <w:bCs/>
          <w:sz w:val="20"/>
          <w:szCs w:val="20"/>
          <w:lang w:val="en-GB"/>
        </w:rPr>
        <w:t xml:space="preserve">If there are no changes to estimates or target price or recommendations, a short notes for investors following major company releases will be published. In such cases, the </w:t>
      </w:r>
      <w:r w:rsidR="00261A9F" w:rsidRPr="0082124C">
        <w:rPr>
          <w:rFonts w:cs="Arial"/>
          <w:bCs/>
          <w:sz w:val="20"/>
          <w:szCs w:val="20"/>
          <w:lang w:val="en-GB"/>
        </w:rPr>
        <w:t>Client</w:t>
      </w:r>
      <w:r w:rsidRPr="0082124C">
        <w:rPr>
          <w:rFonts w:cs="Arial"/>
          <w:bCs/>
          <w:sz w:val="20"/>
          <w:szCs w:val="20"/>
          <w:lang w:val="en-GB"/>
        </w:rPr>
        <w:t xml:space="preserve"> will be informed within five (5) business days that there will be no Company Report or Company Update, only </w:t>
      </w:r>
      <w:r w:rsidR="00CD1292" w:rsidRPr="0082124C">
        <w:rPr>
          <w:rFonts w:cs="Arial"/>
          <w:bCs/>
          <w:sz w:val="20"/>
          <w:szCs w:val="20"/>
          <w:lang w:val="en-GB"/>
        </w:rPr>
        <w:t xml:space="preserve"> a short note</w:t>
      </w:r>
      <w:r w:rsidRPr="0082124C">
        <w:rPr>
          <w:rFonts w:cs="Arial"/>
          <w:bCs/>
          <w:sz w:val="20"/>
          <w:szCs w:val="20"/>
          <w:lang w:val="en-GB"/>
        </w:rPr>
        <w:t>;</w:t>
      </w:r>
    </w:p>
    <w:p w14:paraId="1687D03C" w14:textId="54CB7172" w:rsidR="009E06E9" w:rsidRPr="0082124C" w:rsidRDefault="003212E0" w:rsidP="009E06E9">
      <w:pPr>
        <w:pStyle w:val="ListParagraph"/>
        <w:numPr>
          <w:ilvl w:val="2"/>
          <w:numId w:val="1"/>
        </w:numPr>
        <w:tabs>
          <w:tab w:val="left" w:pos="531"/>
          <w:tab w:val="left" w:pos="797"/>
        </w:tabs>
        <w:spacing w:before="60" w:after="60"/>
        <w:jc w:val="both"/>
        <w:rPr>
          <w:rFonts w:cs="Arial"/>
          <w:bCs/>
          <w:sz w:val="20"/>
          <w:szCs w:val="20"/>
          <w:lang w:val="en-GB"/>
        </w:rPr>
      </w:pPr>
      <w:r w:rsidRPr="0082124C">
        <w:rPr>
          <w:rFonts w:cs="Arial"/>
          <w:bCs/>
          <w:sz w:val="20"/>
          <w:szCs w:val="20"/>
          <w:lang w:val="en-GB"/>
        </w:rPr>
        <w:t xml:space="preserve">Service Provider undertakes to update </w:t>
      </w:r>
      <w:r w:rsidR="007D04EA" w:rsidRPr="0082124C">
        <w:rPr>
          <w:rFonts w:cs="Arial"/>
          <w:bCs/>
          <w:sz w:val="20"/>
          <w:szCs w:val="20"/>
          <w:lang w:val="en-GB"/>
        </w:rPr>
        <w:t>estimates</w:t>
      </w:r>
      <w:r w:rsidR="007D785B" w:rsidRPr="0082124C">
        <w:rPr>
          <w:rFonts w:cs="Arial"/>
          <w:bCs/>
          <w:sz w:val="20"/>
          <w:szCs w:val="20"/>
          <w:lang w:val="en-GB"/>
        </w:rPr>
        <w:t xml:space="preserve"> after the release of </w:t>
      </w:r>
      <w:r w:rsidR="008574EB" w:rsidRPr="0082124C">
        <w:rPr>
          <w:rFonts w:cs="Arial"/>
          <w:bCs/>
          <w:sz w:val="20"/>
          <w:szCs w:val="20"/>
          <w:lang w:val="en-GB"/>
        </w:rPr>
        <w:t>Client</w:t>
      </w:r>
      <w:r w:rsidR="007D785B" w:rsidRPr="0082124C">
        <w:rPr>
          <w:rFonts w:cs="Arial"/>
          <w:bCs/>
          <w:sz w:val="20"/>
          <w:szCs w:val="20"/>
          <w:lang w:val="en-GB"/>
        </w:rPr>
        <w:t>‘s</w:t>
      </w:r>
      <w:r w:rsidR="008574EB" w:rsidRPr="0082124C">
        <w:rPr>
          <w:rFonts w:cs="Arial"/>
          <w:bCs/>
          <w:sz w:val="20"/>
          <w:szCs w:val="20"/>
          <w:lang w:val="en-GB"/>
        </w:rPr>
        <w:t xml:space="preserve"> </w:t>
      </w:r>
      <w:r w:rsidR="00834CBF" w:rsidRPr="0082124C">
        <w:rPr>
          <w:rFonts w:cs="Arial"/>
          <w:bCs/>
          <w:sz w:val="20"/>
          <w:szCs w:val="20"/>
          <w:lang w:val="en-GB"/>
        </w:rPr>
        <w:t>annual results by</w:t>
      </w:r>
      <w:r w:rsidR="008574EB" w:rsidRPr="0082124C">
        <w:rPr>
          <w:rFonts w:cs="Arial"/>
          <w:bCs/>
          <w:sz w:val="20"/>
          <w:szCs w:val="20"/>
          <w:lang w:val="en-GB"/>
        </w:rPr>
        <w:t xml:space="preserve"> publishing either </w:t>
      </w:r>
      <w:r w:rsidR="00AD64FF" w:rsidRPr="0082124C">
        <w:rPr>
          <w:rFonts w:cs="Arial"/>
          <w:bCs/>
          <w:sz w:val="20"/>
          <w:szCs w:val="20"/>
          <w:lang w:val="en-GB"/>
        </w:rPr>
        <w:t>a</w:t>
      </w:r>
      <w:r w:rsidR="006C6BFA" w:rsidRPr="0082124C">
        <w:rPr>
          <w:rFonts w:cs="Arial"/>
          <w:bCs/>
          <w:sz w:val="20"/>
          <w:szCs w:val="20"/>
          <w:lang w:val="en-GB"/>
        </w:rPr>
        <w:t>n</w:t>
      </w:r>
      <w:r w:rsidR="008574EB" w:rsidRPr="0082124C">
        <w:rPr>
          <w:rFonts w:cs="Arial"/>
          <w:bCs/>
          <w:sz w:val="20"/>
          <w:szCs w:val="20"/>
          <w:lang w:val="en-GB"/>
        </w:rPr>
        <w:t xml:space="preserve"> </w:t>
      </w:r>
      <w:r w:rsidR="006C6BFA" w:rsidRPr="0082124C">
        <w:rPr>
          <w:rFonts w:cs="Arial"/>
          <w:bCs/>
          <w:sz w:val="20"/>
          <w:szCs w:val="20"/>
          <w:lang w:val="en-GB"/>
        </w:rPr>
        <w:t>update</w:t>
      </w:r>
      <w:r w:rsidR="008574EB" w:rsidRPr="0082124C">
        <w:rPr>
          <w:rFonts w:cs="Arial"/>
          <w:bCs/>
          <w:sz w:val="20"/>
          <w:szCs w:val="20"/>
          <w:lang w:val="en-GB"/>
        </w:rPr>
        <w:t xml:space="preserve"> </w:t>
      </w:r>
      <w:r w:rsidR="007D04EA" w:rsidRPr="0082124C">
        <w:rPr>
          <w:rFonts w:cs="Arial"/>
          <w:bCs/>
          <w:sz w:val="20"/>
          <w:szCs w:val="20"/>
          <w:lang w:val="en-GB"/>
        </w:rPr>
        <w:t>described</w:t>
      </w:r>
      <w:r w:rsidR="008574EB" w:rsidRPr="0082124C">
        <w:rPr>
          <w:rFonts w:cs="Arial"/>
          <w:bCs/>
          <w:sz w:val="20"/>
          <w:szCs w:val="20"/>
          <w:lang w:val="en-GB"/>
        </w:rPr>
        <w:t xml:space="preserve"> in p</w:t>
      </w:r>
      <w:r w:rsidR="00AD64FF" w:rsidRPr="0082124C">
        <w:rPr>
          <w:rFonts w:cs="Arial"/>
          <w:bCs/>
          <w:sz w:val="20"/>
          <w:szCs w:val="20"/>
          <w:lang w:val="en-GB"/>
        </w:rPr>
        <w:t>o</w:t>
      </w:r>
      <w:r w:rsidR="008574EB" w:rsidRPr="0082124C">
        <w:rPr>
          <w:rFonts w:cs="Arial"/>
          <w:bCs/>
          <w:sz w:val="20"/>
          <w:szCs w:val="20"/>
          <w:lang w:val="en-GB"/>
        </w:rPr>
        <w:t xml:space="preserve">int 5.1 or </w:t>
      </w:r>
      <w:r w:rsidR="00AD64FF" w:rsidRPr="0082124C">
        <w:rPr>
          <w:rFonts w:cs="Arial"/>
          <w:bCs/>
          <w:sz w:val="20"/>
          <w:szCs w:val="20"/>
          <w:lang w:val="en-GB"/>
        </w:rPr>
        <w:t>a</w:t>
      </w:r>
      <w:r w:rsidR="006C6BFA" w:rsidRPr="0082124C">
        <w:rPr>
          <w:rFonts w:cs="Arial"/>
          <w:bCs/>
          <w:sz w:val="20"/>
          <w:szCs w:val="20"/>
          <w:lang w:val="en-GB"/>
        </w:rPr>
        <w:t>n</w:t>
      </w:r>
      <w:r w:rsidR="00AD64FF" w:rsidRPr="0082124C">
        <w:rPr>
          <w:rFonts w:cs="Arial"/>
          <w:bCs/>
          <w:sz w:val="20"/>
          <w:szCs w:val="20"/>
          <w:lang w:val="en-GB"/>
        </w:rPr>
        <w:t xml:space="preserve"> </w:t>
      </w:r>
      <w:r w:rsidR="006C6BFA" w:rsidRPr="0082124C">
        <w:rPr>
          <w:rFonts w:cs="Arial"/>
          <w:bCs/>
          <w:sz w:val="20"/>
          <w:szCs w:val="20"/>
          <w:lang w:val="en-GB"/>
        </w:rPr>
        <w:t>update</w:t>
      </w:r>
      <w:r w:rsidR="00AD64FF" w:rsidRPr="0082124C">
        <w:rPr>
          <w:rFonts w:cs="Arial"/>
          <w:bCs/>
          <w:sz w:val="20"/>
          <w:szCs w:val="20"/>
          <w:lang w:val="en-GB"/>
        </w:rPr>
        <w:t xml:space="preserve"> </w:t>
      </w:r>
      <w:r w:rsidR="007D04EA" w:rsidRPr="0082124C">
        <w:rPr>
          <w:rFonts w:cs="Arial"/>
          <w:bCs/>
          <w:sz w:val="20"/>
          <w:szCs w:val="20"/>
          <w:lang w:val="en-GB"/>
        </w:rPr>
        <w:t>described</w:t>
      </w:r>
      <w:r w:rsidR="00AD64FF" w:rsidRPr="0082124C">
        <w:rPr>
          <w:rFonts w:cs="Arial"/>
          <w:bCs/>
          <w:sz w:val="20"/>
          <w:szCs w:val="20"/>
          <w:lang w:val="en-GB"/>
        </w:rPr>
        <w:t xml:space="preserve"> in point 5.2.1</w:t>
      </w:r>
      <w:r w:rsidR="009E06E9" w:rsidRPr="0082124C">
        <w:rPr>
          <w:rFonts w:cs="Arial"/>
          <w:bCs/>
          <w:sz w:val="20"/>
          <w:szCs w:val="20"/>
          <w:lang w:val="en-GB"/>
        </w:rPr>
        <w:t>.</w:t>
      </w:r>
    </w:p>
    <w:p w14:paraId="1EACA14C" w14:textId="1F1F5BA1" w:rsidR="007B533A" w:rsidRPr="0082124C" w:rsidRDefault="007B533A" w:rsidP="00B36B5B">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lastRenderedPageBreak/>
        <w:t xml:space="preserve">fact-related research updates in case of </w:t>
      </w:r>
      <w:r w:rsidR="007D04EA" w:rsidRPr="0082124C">
        <w:rPr>
          <w:rFonts w:cs="Arial"/>
          <w:bCs/>
          <w:sz w:val="20"/>
          <w:szCs w:val="20"/>
          <w:lang w:val="en-GB"/>
        </w:rPr>
        <w:t>occurrences</w:t>
      </w:r>
      <w:r w:rsidRPr="0082124C">
        <w:rPr>
          <w:rFonts w:cs="Arial"/>
          <w:bCs/>
          <w:sz w:val="20"/>
          <w:szCs w:val="20"/>
          <w:lang w:val="en-GB"/>
        </w:rPr>
        <w:t xml:space="preserve"> within or regarding the </w:t>
      </w:r>
      <w:r w:rsidR="00B36B5B" w:rsidRPr="0082124C">
        <w:rPr>
          <w:rFonts w:cs="Arial"/>
          <w:bCs/>
          <w:sz w:val="20"/>
          <w:szCs w:val="20"/>
          <w:lang w:val="en-GB"/>
        </w:rPr>
        <w:t>Client</w:t>
      </w:r>
      <w:r w:rsidRPr="0082124C">
        <w:rPr>
          <w:rFonts w:cs="Arial"/>
          <w:bCs/>
          <w:sz w:val="20"/>
          <w:szCs w:val="20"/>
          <w:lang w:val="en-GB"/>
        </w:rPr>
        <w:t xml:space="preserve"> that are important in the view of </w:t>
      </w:r>
      <w:r w:rsidR="00790CC3" w:rsidRPr="0082124C">
        <w:rPr>
          <w:rFonts w:cs="Arial"/>
          <w:bCs/>
          <w:sz w:val="20"/>
          <w:szCs w:val="20"/>
          <w:lang w:val="en-GB"/>
        </w:rPr>
        <w:t>the Service Provider</w:t>
      </w:r>
      <w:r w:rsidRPr="0082124C">
        <w:rPr>
          <w:rFonts w:cs="Arial"/>
          <w:bCs/>
          <w:sz w:val="20"/>
          <w:szCs w:val="20"/>
          <w:lang w:val="en-GB"/>
        </w:rPr>
        <w:t>;</w:t>
      </w:r>
    </w:p>
    <w:p w14:paraId="5FB4A3E5" w14:textId="7FD1225F" w:rsidR="007B533A" w:rsidRPr="0082124C" w:rsidRDefault="007B533A" w:rsidP="00B36B5B">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t xml:space="preserve">inclusion of the </w:t>
      </w:r>
      <w:r w:rsidR="00790CC3" w:rsidRPr="0082124C">
        <w:rPr>
          <w:rFonts w:cs="Arial"/>
          <w:bCs/>
          <w:sz w:val="20"/>
          <w:szCs w:val="20"/>
          <w:lang w:val="en-GB"/>
        </w:rPr>
        <w:t>Client</w:t>
      </w:r>
      <w:r w:rsidRPr="0082124C">
        <w:rPr>
          <w:rFonts w:cs="Arial"/>
          <w:bCs/>
          <w:sz w:val="20"/>
          <w:szCs w:val="20"/>
          <w:lang w:val="en-GB"/>
        </w:rPr>
        <w:t xml:space="preserve"> in regular earnings preview products and dail</w:t>
      </w:r>
      <w:r w:rsidR="003A759C" w:rsidRPr="0082124C">
        <w:rPr>
          <w:rFonts w:cs="Arial"/>
          <w:bCs/>
          <w:sz w:val="20"/>
          <w:szCs w:val="20"/>
          <w:lang w:val="en-GB"/>
        </w:rPr>
        <w:t>y products</w:t>
      </w:r>
      <w:r w:rsidRPr="0082124C">
        <w:rPr>
          <w:rFonts w:cs="Arial"/>
          <w:bCs/>
          <w:sz w:val="20"/>
          <w:szCs w:val="20"/>
          <w:lang w:val="en-GB"/>
        </w:rPr>
        <w:t xml:space="preserve"> for investors;</w:t>
      </w:r>
    </w:p>
    <w:p w14:paraId="30006661" w14:textId="519C3943" w:rsidR="007B533A" w:rsidRPr="0082124C" w:rsidRDefault="007B533A" w:rsidP="00B36B5B">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t xml:space="preserve">short notes for investors following major company releases, unless it is covered already in point </w:t>
      </w:r>
      <w:r w:rsidR="00867BF6" w:rsidRPr="0082124C">
        <w:rPr>
          <w:rFonts w:cs="Arial"/>
          <w:bCs/>
          <w:sz w:val="20"/>
          <w:szCs w:val="20"/>
          <w:lang w:val="en-GB"/>
        </w:rPr>
        <w:t>5.2.</w:t>
      </w:r>
      <w:r w:rsidRPr="0082124C">
        <w:rPr>
          <w:rFonts w:cs="Arial"/>
          <w:bCs/>
          <w:sz w:val="20"/>
          <w:szCs w:val="20"/>
          <w:lang w:val="en-GB"/>
        </w:rPr>
        <w:t>;</w:t>
      </w:r>
    </w:p>
    <w:p w14:paraId="1A645714" w14:textId="77777777" w:rsidR="007B533A" w:rsidRPr="0082124C" w:rsidRDefault="007B533A" w:rsidP="00B36B5B">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t>inclusion of key estimates and valuation ratios in regular (weekly, monthly) research products;</w:t>
      </w:r>
    </w:p>
    <w:p w14:paraId="166D6AD1" w14:textId="77777777" w:rsidR="007B533A" w:rsidRPr="0082124C" w:rsidRDefault="007B533A" w:rsidP="00B36B5B">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t>the responsible research analyst will be generally available for direct talks with institutional investors and journalists;</w:t>
      </w:r>
    </w:p>
    <w:p w14:paraId="24EF24C3" w14:textId="6D672768" w:rsidR="009E06E9" w:rsidRPr="0082124C" w:rsidRDefault="007B533A" w:rsidP="00FF61E6">
      <w:pPr>
        <w:pStyle w:val="ListParagraph"/>
        <w:numPr>
          <w:ilvl w:val="1"/>
          <w:numId w:val="1"/>
        </w:numPr>
        <w:tabs>
          <w:tab w:val="left" w:pos="531"/>
          <w:tab w:val="left" w:pos="797"/>
        </w:tabs>
        <w:spacing w:before="60" w:after="60"/>
        <w:ind w:left="426" w:hanging="426"/>
        <w:jc w:val="both"/>
        <w:rPr>
          <w:rFonts w:cs="Arial"/>
          <w:bCs/>
          <w:sz w:val="20"/>
          <w:szCs w:val="20"/>
          <w:lang w:val="en-GB"/>
        </w:rPr>
      </w:pPr>
      <w:r w:rsidRPr="0082124C">
        <w:rPr>
          <w:rFonts w:cs="Arial"/>
          <w:bCs/>
          <w:sz w:val="20"/>
          <w:szCs w:val="20"/>
          <w:lang w:val="en-GB"/>
        </w:rPr>
        <w:t xml:space="preserve">participation of a research analyst in the </w:t>
      </w:r>
      <w:r w:rsidR="00261A9F" w:rsidRPr="0082124C">
        <w:rPr>
          <w:rFonts w:cs="Arial"/>
          <w:bCs/>
          <w:sz w:val="20"/>
          <w:szCs w:val="20"/>
          <w:lang w:val="en-GB"/>
        </w:rPr>
        <w:t>Client</w:t>
      </w:r>
      <w:r w:rsidRPr="0082124C">
        <w:rPr>
          <w:rFonts w:cs="Arial"/>
          <w:bCs/>
          <w:sz w:val="20"/>
          <w:szCs w:val="20"/>
          <w:lang w:val="en-GB"/>
        </w:rPr>
        <w:t>’s investor conference calls</w:t>
      </w:r>
      <w:r w:rsidR="00814B08" w:rsidRPr="0082124C">
        <w:rPr>
          <w:rFonts w:cs="Arial"/>
          <w:bCs/>
          <w:sz w:val="20"/>
          <w:szCs w:val="20"/>
          <w:lang w:val="en-GB"/>
        </w:rPr>
        <w:t>;</w:t>
      </w:r>
    </w:p>
    <w:p w14:paraId="40A9D13C" w14:textId="757606AD" w:rsidR="009E06E9" w:rsidRDefault="00493928" w:rsidP="002300F6">
      <w:pPr>
        <w:pStyle w:val="ListParagraph"/>
        <w:numPr>
          <w:ilvl w:val="1"/>
          <w:numId w:val="1"/>
        </w:numPr>
        <w:tabs>
          <w:tab w:val="left" w:pos="531"/>
          <w:tab w:val="left" w:pos="797"/>
        </w:tabs>
        <w:spacing w:before="60" w:after="60"/>
        <w:ind w:left="360"/>
        <w:jc w:val="both"/>
        <w:rPr>
          <w:rFonts w:cs="Arial"/>
          <w:bCs/>
          <w:sz w:val="20"/>
          <w:szCs w:val="20"/>
          <w:lang w:val="en-GB"/>
        </w:rPr>
      </w:pPr>
      <w:r w:rsidRPr="0082124C">
        <w:rPr>
          <w:rFonts w:cs="Arial"/>
          <w:bCs/>
          <w:sz w:val="20"/>
          <w:szCs w:val="20"/>
          <w:lang w:val="en-GB"/>
        </w:rPr>
        <w:t>the services described in points 5.3 – 5.</w:t>
      </w:r>
      <w:r w:rsidR="00814B08" w:rsidRPr="0082124C">
        <w:rPr>
          <w:rFonts w:cs="Arial"/>
          <w:bCs/>
          <w:sz w:val="20"/>
          <w:szCs w:val="20"/>
          <w:lang w:val="en-GB"/>
        </w:rPr>
        <w:t>7</w:t>
      </w:r>
      <w:r w:rsidRPr="0082124C">
        <w:rPr>
          <w:rFonts w:cs="Arial"/>
          <w:bCs/>
          <w:sz w:val="20"/>
          <w:szCs w:val="20"/>
          <w:lang w:val="en-GB"/>
        </w:rPr>
        <w:t xml:space="preserve"> are left to the Service Provider’s discretion – the Service Provider will decide which Client-related events require additional commentary and when it is worthwhile to mention </w:t>
      </w:r>
      <w:r w:rsidRPr="00442400">
        <w:rPr>
          <w:rFonts w:cs="Arial"/>
          <w:bCs/>
          <w:sz w:val="20"/>
          <w:szCs w:val="20"/>
          <w:lang w:val="en-GB"/>
        </w:rPr>
        <w:t>the Client in its publications/products.</w:t>
      </w:r>
    </w:p>
    <w:p w14:paraId="66EFB1D8" w14:textId="77777777" w:rsidR="00442400" w:rsidRPr="00442400" w:rsidRDefault="00442400" w:rsidP="00442400">
      <w:pPr>
        <w:pStyle w:val="ListParagraph"/>
        <w:tabs>
          <w:tab w:val="left" w:pos="531"/>
          <w:tab w:val="left" w:pos="797"/>
        </w:tabs>
        <w:spacing w:before="60" w:after="60"/>
        <w:ind w:left="360" w:firstLine="0"/>
        <w:jc w:val="both"/>
        <w:rPr>
          <w:rFonts w:cs="Arial"/>
          <w:bCs/>
          <w:sz w:val="20"/>
          <w:szCs w:val="20"/>
          <w:lang w:val="en-GB"/>
        </w:rPr>
      </w:pPr>
    </w:p>
    <w:p w14:paraId="4DCCCFCD" w14:textId="09D0CA5A" w:rsidR="009E06E9" w:rsidRPr="00442400" w:rsidRDefault="00442400" w:rsidP="009E06E9">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 w:val="left" w:pos="567"/>
        </w:tabs>
        <w:ind w:left="0" w:firstLine="0"/>
        <w:jc w:val="both"/>
        <w:rPr>
          <w:rFonts w:cs="Arial"/>
          <w:b/>
          <w:bCs/>
          <w:sz w:val="20"/>
          <w:szCs w:val="20"/>
          <w:lang w:val="en-GB"/>
        </w:rPr>
      </w:pPr>
      <w:bookmarkStart w:id="2" w:name="_Hlk216090761"/>
      <w:r w:rsidRPr="00442400">
        <w:rPr>
          <w:rStyle w:val="Laukeliai"/>
          <w:rFonts w:cs="Arial"/>
          <w:b/>
          <w:bCs/>
          <w:szCs w:val="20"/>
          <w:lang w:val="en-GB"/>
        </w:rPr>
        <w:t>THE PROCEDURE AND TERMS OF EXECUTION OF CONTRACTUAL OBLIGATION</w:t>
      </w:r>
      <w:r>
        <w:rPr>
          <w:rStyle w:val="Laukeliai"/>
          <w:rFonts w:cs="Arial"/>
          <w:b/>
          <w:bCs/>
          <w:szCs w:val="20"/>
          <w:lang w:val="en-GB"/>
        </w:rPr>
        <w:t>S</w:t>
      </w:r>
    </w:p>
    <w:bookmarkEnd w:id="2"/>
    <w:p w14:paraId="2C5FE991" w14:textId="7F949C77" w:rsidR="009E06E9" w:rsidRPr="00442400" w:rsidRDefault="00D31B10" w:rsidP="009E06E9">
      <w:pPr>
        <w:tabs>
          <w:tab w:val="left" w:pos="567"/>
        </w:tabs>
        <w:ind w:firstLine="0"/>
        <w:jc w:val="both"/>
        <w:rPr>
          <w:rFonts w:cs="Arial"/>
          <w:sz w:val="20"/>
          <w:szCs w:val="20"/>
          <w:lang w:val="en-GB"/>
        </w:rPr>
      </w:pPr>
      <w:r w:rsidRPr="00442400">
        <w:rPr>
          <w:rFonts w:cs="Arial"/>
          <w:sz w:val="20"/>
          <w:szCs w:val="20"/>
          <w:lang w:val="en-GB"/>
        </w:rPr>
        <w:t xml:space="preserve">Equity research reports </w:t>
      </w:r>
      <w:r w:rsidR="009514E9" w:rsidRPr="00442400">
        <w:rPr>
          <w:rFonts w:cs="Arial"/>
          <w:sz w:val="20"/>
          <w:szCs w:val="20"/>
          <w:lang w:val="en-GB"/>
        </w:rPr>
        <w:t>must be prepared in accordance with the requirements and deadlines specified below:</w:t>
      </w:r>
    </w:p>
    <w:p w14:paraId="769018FE" w14:textId="3ADB0420" w:rsidR="009E06E9" w:rsidRPr="00442400" w:rsidRDefault="00B2596A" w:rsidP="009E06E9">
      <w:pPr>
        <w:numPr>
          <w:ilvl w:val="1"/>
          <w:numId w:val="6"/>
        </w:numPr>
        <w:tabs>
          <w:tab w:val="left" w:pos="426"/>
        </w:tabs>
        <w:ind w:left="0" w:hanging="11"/>
        <w:jc w:val="both"/>
        <w:rPr>
          <w:rFonts w:cs="Arial"/>
          <w:sz w:val="20"/>
          <w:szCs w:val="20"/>
          <w:lang w:val="en-GB"/>
        </w:rPr>
      </w:pPr>
      <w:r w:rsidRPr="00442400">
        <w:rPr>
          <w:rFonts w:cs="Arial"/>
          <w:sz w:val="20"/>
          <w:szCs w:val="20"/>
          <w:lang w:val="en-GB"/>
        </w:rPr>
        <w:t xml:space="preserve">The Service Provider will prepare the </w:t>
      </w:r>
      <w:r w:rsidR="000B64C3" w:rsidRPr="00442400">
        <w:rPr>
          <w:rFonts w:cs="Arial"/>
          <w:sz w:val="20"/>
          <w:szCs w:val="20"/>
          <w:lang w:val="en-GB"/>
        </w:rPr>
        <w:t>r</w:t>
      </w:r>
      <w:r w:rsidRPr="00442400">
        <w:rPr>
          <w:rFonts w:cs="Arial"/>
          <w:sz w:val="20"/>
          <w:szCs w:val="20"/>
          <w:lang w:val="en-GB"/>
        </w:rPr>
        <w:t xml:space="preserve">esearch </w:t>
      </w:r>
      <w:r w:rsidR="000B64C3" w:rsidRPr="00442400">
        <w:rPr>
          <w:rFonts w:cs="Arial"/>
          <w:sz w:val="20"/>
          <w:szCs w:val="20"/>
          <w:lang w:val="en-GB"/>
        </w:rPr>
        <w:t>r</w:t>
      </w:r>
      <w:r w:rsidRPr="00442400">
        <w:rPr>
          <w:rFonts w:cs="Arial"/>
          <w:sz w:val="20"/>
          <w:szCs w:val="20"/>
          <w:lang w:val="en-GB"/>
        </w:rPr>
        <w:t xml:space="preserve">eports independently from the </w:t>
      </w:r>
      <w:r w:rsidR="000B64C3" w:rsidRPr="00442400">
        <w:rPr>
          <w:rFonts w:cs="Arial"/>
          <w:sz w:val="20"/>
          <w:szCs w:val="20"/>
          <w:lang w:val="en-GB"/>
        </w:rPr>
        <w:t>Client</w:t>
      </w:r>
      <w:r w:rsidR="009E06E9" w:rsidRPr="00442400">
        <w:rPr>
          <w:rFonts w:cs="Arial"/>
          <w:sz w:val="20"/>
          <w:szCs w:val="20"/>
          <w:lang w:val="en-GB"/>
        </w:rPr>
        <w:t>.</w:t>
      </w:r>
    </w:p>
    <w:p w14:paraId="111BC6C1" w14:textId="141B20FF" w:rsidR="009E06E9" w:rsidRPr="00442400" w:rsidRDefault="00AD2085" w:rsidP="009E06E9">
      <w:pPr>
        <w:numPr>
          <w:ilvl w:val="1"/>
          <w:numId w:val="6"/>
        </w:numPr>
        <w:tabs>
          <w:tab w:val="left" w:pos="426"/>
        </w:tabs>
        <w:ind w:left="0" w:hanging="11"/>
        <w:jc w:val="both"/>
        <w:rPr>
          <w:rFonts w:cs="Arial"/>
          <w:sz w:val="20"/>
          <w:szCs w:val="20"/>
          <w:lang w:val="en-GB"/>
        </w:rPr>
      </w:pPr>
      <w:r w:rsidRPr="00442400">
        <w:rPr>
          <w:rFonts w:cs="Arial"/>
          <w:bCs/>
          <w:sz w:val="20"/>
          <w:szCs w:val="20"/>
          <w:lang w:val="en-GB"/>
        </w:rPr>
        <w:t>If the Service Provider submits a draft report to the Client, the Service Provider will seek to correct any factual errors identified by the Client within three business days after being informed of them by the Client</w:t>
      </w:r>
      <w:r w:rsidR="009E06E9" w:rsidRPr="00442400">
        <w:rPr>
          <w:rFonts w:cs="Arial"/>
          <w:bCs/>
          <w:sz w:val="20"/>
          <w:szCs w:val="20"/>
          <w:lang w:val="en-GB"/>
        </w:rPr>
        <w:t xml:space="preserve">. </w:t>
      </w:r>
    </w:p>
    <w:p w14:paraId="6F30D1D9" w14:textId="53FD587B" w:rsidR="00922DC7" w:rsidRPr="00442400" w:rsidRDefault="00922DC7" w:rsidP="00922DC7">
      <w:pPr>
        <w:tabs>
          <w:tab w:val="left" w:pos="426"/>
        </w:tabs>
        <w:ind w:firstLine="0"/>
        <w:jc w:val="both"/>
        <w:rPr>
          <w:rFonts w:cs="Arial"/>
          <w:bCs/>
          <w:sz w:val="20"/>
          <w:szCs w:val="20"/>
          <w:lang w:val="en-GB"/>
        </w:rPr>
      </w:pPr>
      <w:r w:rsidRPr="00442400">
        <w:rPr>
          <w:rFonts w:cs="Arial"/>
          <w:bCs/>
          <w:sz w:val="20"/>
          <w:szCs w:val="20"/>
          <w:lang w:val="en-GB"/>
        </w:rPr>
        <w:t xml:space="preserve">6.3 Each quarterly </w:t>
      </w:r>
      <w:r w:rsidR="009C41F2" w:rsidRPr="00442400">
        <w:rPr>
          <w:rFonts w:cs="Arial"/>
          <w:bCs/>
          <w:sz w:val="20"/>
          <w:szCs w:val="20"/>
          <w:lang w:val="en-GB"/>
        </w:rPr>
        <w:t>update</w:t>
      </w:r>
      <w:r w:rsidRPr="00442400">
        <w:rPr>
          <w:rFonts w:cs="Arial"/>
          <w:bCs/>
          <w:sz w:val="20"/>
          <w:szCs w:val="20"/>
          <w:lang w:val="en-GB"/>
        </w:rPr>
        <w:t xml:space="preserve"> specified in point 5.2 must be published no later than </w:t>
      </w:r>
      <w:r w:rsidR="009C41F2" w:rsidRPr="00442400">
        <w:rPr>
          <w:rFonts w:cs="Arial"/>
          <w:bCs/>
          <w:sz w:val="20"/>
          <w:szCs w:val="20"/>
          <w:lang w:val="en-GB"/>
        </w:rPr>
        <w:t>5 (</w:t>
      </w:r>
      <w:r w:rsidRPr="00442400">
        <w:rPr>
          <w:rFonts w:cs="Arial"/>
          <w:bCs/>
          <w:sz w:val="20"/>
          <w:szCs w:val="20"/>
          <w:lang w:val="en-GB"/>
        </w:rPr>
        <w:t>five</w:t>
      </w:r>
      <w:r w:rsidR="009C41F2" w:rsidRPr="00442400">
        <w:rPr>
          <w:rFonts w:cs="Arial"/>
          <w:bCs/>
          <w:sz w:val="20"/>
          <w:szCs w:val="20"/>
          <w:lang w:val="en-GB"/>
        </w:rPr>
        <w:t>)</w:t>
      </w:r>
      <w:r w:rsidRPr="00442400">
        <w:rPr>
          <w:rFonts w:cs="Arial"/>
          <w:bCs/>
          <w:sz w:val="20"/>
          <w:szCs w:val="20"/>
          <w:lang w:val="en-GB"/>
        </w:rPr>
        <w:t xml:space="preserve"> business days after the Client’s financial results are announced, unless otherwise agreed with the Client.</w:t>
      </w:r>
    </w:p>
    <w:p w14:paraId="3EEF5902" w14:textId="77777777" w:rsidR="00922DC7" w:rsidRPr="00442400" w:rsidRDefault="00922DC7" w:rsidP="00922DC7">
      <w:pPr>
        <w:tabs>
          <w:tab w:val="left" w:pos="426"/>
        </w:tabs>
        <w:ind w:firstLine="0"/>
        <w:jc w:val="both"/>
        <w:rPr>
          <w:rFonts w:cs="Arial"/>
          <w:bCs/>
          <w:sz w:val="20"/>
          <w:szCs w:val="20"/>
          <w:lang w:val="en-GB"/>
        </w:rPr>
      </w:pPr>
      <w:r w:rsidRPr="00442400">
        <w:rPr>
          <w:rFonts w:cs="Arial"/>
          <w:bCs/>
          <w:sz w:val="20"/>
          <w:szCs w:val="20"/>
          <w:lang w:val="en-GB"/>
        </w:rPr>
        <w:t>6.4 The reports must be accessible to the Service Provider’s clients on its website from the date of publication.</w:t>
      </w:r>
    </w:p>
    <w:p w14:paraId="7F368035" w14:textId="77777777" w:rsidR="00922DC7" w:rsidRPr="00442400" w:rsidRDefault="00922DC7" w:rsidP="00922DC7">
      <w:pPr>
        <w:tabs>
          <w:tab w:val="left" w:pos="426"/>
        </w:tabs>
        <w:ind w:firstLine="0"/>
        <w:jc w:val="both"/>
        <w:rPr>
          <w:rFonts w:cs="Arial"/>
          <w:bCs/>
          <w:sz w:val="20"/>
          <w:szCs w:val="20"/>
          <w:lang w:val="en-GB"/>
        </w:rPr>
      </w:pPr>
      <w:r w:rsidRPr="00442400">
        <w:rPr>
          <w:rFonts w:cs="Arial"/>
          <w:bCs/>
          <w:sz w:val="20"/>
          <w:szCs w:val="20"/>
          <w:lang w:val="en-GB"/>
        </w:rPr>
        <w:t>6.5 The Client has the right to publish these reports on its own website and may freely share and distribute the information contained in the report.</w:t>
      </w:r>
    </w:p>
    <w:p w14:paraId="68E17354" w14:textId="77777777" w:rsidR="00922DC7" w:rsidRPr="00442400" w:rsidRDefault="00922DC7" w:rsidP="00922DC7">
      <w:pPr>
        <w:tabs>
          <w:tab w:val="left" w:pos="426"/>
        </w:tabs>
        <w:ind w:firstLine="0"/>
        <w:jc w:val="both"/>
        <w:rPr>
          <w:rFonts w:cs="Arial"/>
          <w:bCs/>
          <w:sz w:val="20"/>
          <w:szCs w:val="20"/>
          <w:lang w:val="en-GB"/>
        </w:rPr>
      </w:pPr>
      <w:r w:rsidRPr="00442400">
        <w:rPr>
          <w:rFonts w:cs="Arial"/>
          <w:bCs/>
          <w:sz w:val="20"/>
          <w:szCs w:val="20"/>
          <w:lang w:val="en-GB"/>
        </w:rPr>
        <w:t>6.6 The Service Provider will also upload the reports to Bloomberg, Refinitiv Eikon, Capital IQ, and FactSet platforms and may, at its discretion, upload the reports to other equity research databases.</w:t>
      </w:r>
    </w:p>
    <w:p w14:paraId="0B221A9E" w14:textId="3EA426FB" w:rsidR="000464E5" w:rsidRDefault="00922DC7" w:rsidP="00922DC7">
      <w:pPr>
        <w:tabs>
          <w:tab w:val="left" w:pos="426"/>
        </w:tabs>
        <w:ind w:firstLine="0"/>
        <w:jc w:val="both"/>
        <w:rPr>
          <w:rFonts w:cs="Arial"/>
          <w:bCs/>
          <w:sz w:val="20"/>
          <w:szCs w:val="20"/>
          <w:lang w:val="en-GB"/>
        </w:rPr>
      </w:pPr>
      <w:r w:rsidRPr="00442400">
        <w:rPr>
          <w:rFonts w:cs="Arial"/>
          <w:bCs/>
          <w:sz w:val="20"/>
          <w:szCs w:val="20"/>
          <w:lang w:val="en-GB"/>
        </w:rPr>
        <w:t>6.7 The report</w:t>
      </w:r>
      <w:r w:rsidR="000464E5" w:rsidRPr="00442400">
        <w:rPr>
          <w:rFonts w:cs="Arial"/>
          <w:bCs/>
          <w:sz w:val="20"/>
          <w:szCs w:val="20"/>
          <w:lang w:val="en-GB"/>
        </w:rPr>
        <w:t>s</w:t>
      </w:r>
      <w:r w:rsidRPr="00442400">
        <w:rPr>
          <w:rFonts w:cs="Arial"/>
          <w:bCs/>
          <w:sz w:val="20"/>
          <w:szCs w:val="20"/>
          <w:lang w:val="en-GB"/>
        </w:rPr>
        <w:t xml:space="preserve"> must be prepared in English.</w:t>
      </w:r>
    </w:p>
    <w:p w14:paraId="5551E2C5" w14:textId="3E378962" w:rsidR="00120C22" w:rsidRPr="00442400" w:rsidRDefault="00120C22" w:rsidP="00F5798C">
      <w:pPr>
        <w:pStyle w:val="ListParagraph"/>
        <w:tabs>
          <w:tab w:val="left" w:pos="0"/>
          <w:tab w:val="left" w:pos="426"/>
        </w:tabs>
        <w:spacing w:before="60" w:after="60"/>
        <w:ind w:left="0" w:firstLine="0"/>
        <w:jc w:val="both"/>
        <w:rPr>
          <w:rFonts w:cs="Arial"/>
          <w:sz w:val="20"/>
          <w:szCs w:val="20"/>
          <w:lang w:val="en-GB"/>
        </w:rPr>
      </w:pPr>
    </w:p>
    <w:sectPr w:rsidR="00120C22" w:rsidRPr="0044240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1E771" w14:textId="77777777" w:rsidR="00385E8A" w:rsidRDefault="00385E8A" w:rsidP="009E06E9">
      <w:r>
        <w:separator/>
      </w:r>
    </w:p>
  </w:endnote>
  <w:endnote w:type="continuationSeparator" w:id="0">
    <w:p w14:paraId="04A03FA0" w14:textId="77777777" w:rsidR="00385E8A" w:rsidRDefault="00385E8A" w:rsidP="009E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E240A" w14:textId="77777777" w:rsidR="00385E8A" w:rsidRDefault="00385E8A" w:rsidP="009E06E9">
      <w:r>
        <w:separator/>
      </w:r>
    </w:p>
  </w:footnote>
  <w:footnote w:type="continuationSeparator" w:id="0">
    <w:p w14:paraId="0528B4FC" w14:textId="77777777" w:rsidR="00385E8A" w:rsidRDefault="00385E8A" w:rsidP="009E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5F7E" w14:textId="0D4D874C" w:rsidR="009E06E9" w:rsidRDefault="009E0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5C03" w14:textId="16349E65" w:rsidR="009E06E9" w:rsidRDefault="009E0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CEE59" w14:textId="7A806C60" w:rsidR="009E06E9" w:rsidRDefault="009E0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5B77CF"/>
    <w:multiLevelType w:val="multilevel"/>
    <w:tmpl w:val="0CE63C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A137D4A"/>
    <w:multiLevelType w:val="hybridMultilevel"/>
    <w:tmpl w:val="9086E2AA"/>
    <w:lvl w:ilvl="0" w:tplc="4510E6B0">
      <w:start w:val="1"/>
      <w:numFmt w:val="lowerLetter"/>
      <w:lvlText w:val="%1."/>
      <w:lvlJc w:val="left"/>
      <w:pPr>
        <w:ind w:left="825" w:hanging="360"/>
      </w:pPr>
      <w:rPr>
        <w:rFonts w:hint="default"/>
      </w:rPr>
    </w:lvl>
    <w:lvl w:ilvl="1" w:tplc="04270019" w:tentative="1">
      <w:start w:val="1"/>
      <w:numFmt w:val="lowerLetter"/>
      <w:lvlText w:val="%2."/>
      <w:lvlJc w:val="left"/>
      <w:pPr>
        <w:ind w:left="1545" w:hanging="360"/>
      </w:pPr>
    </w:lvl>
    <w:lvl w:ilvl="2" w:tplc="0427001B" w:tentative="1">
      <w:start w:val="1"/>
      <w:numFmt w:val="lowerRoman"/>
      <w:lvlText w:val="%3."/>
      <w:lvlJc w:val="right"/>
      <w:pPr>
        <w:ind w:left="2265" w:hanging="180"/>
      </w:pPr>
    </w:lvl>
    <w:lvl w:ilvl="3" w:tplc="0427000F" w:tentative="1">
      <w:start w:val="1"/>
      <w:numFmt w:val="decimal"/>
      <w:lvlText w:val="%4."/>
      <w:lvlJc w:val="left"/>
      <w:pPr>
        <w:ind w:left="2985" w:hanging="360"/>
      </w:pPr>
    </w:lvl>
    <w:lvl w:ilvl="4" w:tplc="04270019" w:tentative="1">
      <w:start w:val="1"/>
      <w:numFmt w:val="lowerLetter"/>
      <w:lvlText w:val="%5."/>
      <w:lvlJc w:val="left"/>
      <w:pPr>
        <w:ind w:left="3705" w:hanging="360"/>
      </w:pPr>
    </w:lvl>
    <w:lvl w:ilvl="5" w:tplc="0427001B" w:tentative="1">
      <w:start w:val="1"/>
      <w:numFmt w:val="lowerRoman"/>
      <w:lvlText w:val="%6."/>
      <w:lvlJc w:val="right"/>
      <w:pPr>
        <w:ind w:left="4425" w:hanging="180"/>
      </w:pPr>
    </w:lvl>
    <w:lvl w:ilvl="6" w:tplc="0427000F" w:tentative="1">
      <w:start w:val="1"/>
      <w:numFmt w:val="decimal"/>
      <w:lvlText w:val="%7."/>
      <w:lvlJc w:val="left"/>
      <w:pPr>
        <w:ind w:left="5145" w:hanging="360"/>
      </w:pPr>
    </w:lvl>
    <w:lvl w:ilvl="7" w:tplc="04270019" w:tentative="1">
      <w:start w:val="1"/>
      <w:numFmt w:val="lowerLetter"/>
      <w:lvlText w:val="%8."/>
      <w:lvlJc w:val="left"/>
      <w:pPr>
        <w:ind w:left="5865" w:hanging="360"/>
      </w:pPr>
    </w:lvl>
    <w:lvl w:ilvl="8" w:tplc="0427001B" w:tentative="1">
      <w:start w:val="1"/>
      <w:numFmt w:val="lowerRoman"/>
      <w:lvlText w:val="%9."/>
      <w:lvlJc w:val="right"/>
      <w:pPr>
        <w:ind w:left="6585" w:hanging="180"/>
      </w:pPr>
    </w:lvl>
  </w:abstractNum>
  <w:abstractNum w:abstractNumId="4" w15:restartNumberingAfterBreak="0">
    <w:nsid w:val="2D2178F1"/>
    <w:multiLevelType w:val="multilevel"/>
    <w:tmpl w:val="ED5C69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D12358"/>
    <w:multiLevelType w:val="hybridMultilevel"/>
    <w:tmpl w:val="DDEC60D8"/>
    <w:lvl w:ilvl="0" w:tplc="7D909A66">
      <w:start w:val="1"/>
      <w:numFmt w:val="lowerLetter"/>
      <w:lvlText w:val="%1."/>
      <w:lvlJc w:val="left"/>
      <w:pPr>
        <w:ind w:left="825" w:hanging="360"/>
      </w:pPr>
      <w:rPr>
        <w:rFonts w:hint="default"/>
      </w:rPr>
    </w:lvl>
    <w:lvl w:ilvl="1" w:tplc="04270019" w:tentative="1">
      <w:start w:val="1"/>
      <w:numFmt w:val="lowerLetter"/>
      <w:lvlText w:val="%2."/>
      <w:lvlJc w:val="left"/>
      <w:pPr>
        <w:ind w:left="1545" w:hanging="360"/>
      </w:pPr>
    </w:lvl>
    <w:lvl w:ilvl="2" w:tplc="0427001B" w:tentative="1">
      <w:start w:val="1"/>
      <w:numFmt w:val="lowerRoman"/>
      <w:lvlText w:val="%3."/>
      <w:lvlJc w:val="right"/>
      <w:pPr>
        <w:ind w:left="2265" w:hanging="180"/>
      </w:pPr>
    </w:lvl>
    <w:lvl w:ilvl="3" w:tplc="0427000F" w:tentative="1">
      <w:start w:val="1"/>
      <w:numFmt w:val="decimal"/>
      <w:lvlText w:val="%4."/>
      <w:lvlJc w:val="left"/>
      <w:pPr>
        <w:ind w:left="2985" w:hanging="360"/>
      </w:pPr>
    </w:lvl>
    <w:lvl w:ilvl="4" w:tplc="04270019" w:tentative="1">
      <w:start w:val="1"/>
      <w:numFmt w:val="lowerLetter"/>
      <w:lvlText w:val="%5."/>
      <w:lvlJc w:val="left"/>
      <w:pPr>
        <w:ind w:left="3705" w:hanging="360"/>
      </w:pPr>
    </w:lvl>
    <w:lvl w:ilvl="5" w:tplc="0427001B" w:tentative="1">
      <w:start w:val="1"/>
      <w:numFmt w:val="lowerRoman"/>
      <w:lvlText w:val="%6."/>
      <w:lvlJc w:val="right"/>
      <w:pPr>
        <w:ind w:left="4425" w:hanging="180"/>
      </w:pPr>
    </w:lvl>
    <w:lvl w:ilvl="6" w:tplc="0427000F" w:tentative="1">
      <w:start w:val="1"/>
      <w:numFmt w:val="decimal"/>
      <w:lvlText w:val="%7."/>
      <w:lvlJc w:val="left"/>
      <w:pPr>
        <w:ind w:left="5145" w:hanging="360"/>
      </w:pPr>
    </w:lvl>
    <w:lvl w:ilvl="7" w:tplc="04270019" w:tentative="1">
      <w:start w:val="1"/>
      <w:numFmt w:val="lowerLetter"/>
      <w:lvlText w:val="%8."/>
      <w:lvlJc w:val="left"/>
      <w:pPr>
        <w:ind w:left="5865" w:hanging="360"/>
      </w:pPr>
    </w:lvl>
    <w:lvl w:ilvl="8" w:tplc="0427001B" w:tentative="1">
      <w:start w:val="1"/>
      <w:numFmt w:val="lowerRoman"/>
      <w:lvlText w:val="%9."/>
      <w:lvlJc w:val="right"/>
      <w:pPr>
        <w:ind w:left="6585" w:hanging="180"/>
      </w:pPr>
    </w:lvl>
  </w:abstractNum>
  <w:abstractNum w:abstractNumId="1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28636D"/>
    <w:multiLevelType w:val="multilevel"/>
    <w:tmpl w:val="DB8649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8"/>
  </w:num>
  <w:num w:numId="2" w16cid:durableId="988243807">
    <w:abstractNumId w:val="10"/>
  </w:num>
  <w:num w:numId="3" w16cid:durableId="101459326">
    <w:abstractNumId w:val="5"/>
  </w:num>
  <w:num w:numId="4" w16cid:durableId="1401951222">
    <w:abstractNumId w:val="7"/>
  </w:num>
  <w:num w:numId="5" w16cid:durableId="1543907940">
    <w:abstractNumId w:val="6"/>
  </w:num>
  <w:num w:numId="6" w16cid:durableId="670910611">
    <w:abstractNumId w:val="11"/>
  </w:num>
  <w:num w:numId="7" w16cid:durableId="2130203726">
    <w:abstractNumId w:val="1"/>
  </w:num>
  <w:num w:numId="8" w16cid:durableId="1095057612">
    <w:abstractNumId w:val="3"/>
  </w:num>
  <w:num w:numId="9" w16cid:durableId="2008550775">
    <w:abstractNumId w:val="9"/>
  </w:num>
  <w:num w:numId="10" w16cid:durableId="69909023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1864057">
    <w:abstractNumId w:val="2"/>
  </w:num>
  <w:num w:numId="12" w16cid:durableId="1776553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E9"/>
    <w:rsid w:val="00005E37"/>
    <w:rsid w:val="0001508E"/>
    <w:rsid w:val="000464E5"/>
    <w:rsid w:val="000A74E1"/>
    <w:rsid w:val="000B64C3"/>
    <w:rsid w:val="000D618D"/>
    <w:rsid w:val="00120C22"/>
    <w:rsid w:val="001E2109"/>
    <w:rsid w:val="00202043"/>
    <w:rsid w:val="002300F6"/>
    <w:rsid w:val="002321D2"/>
    <w:rsid w:val="00234F06"/>
    <w:rsid w:val="00247002"/>
    <w:rsid w:val="00261A9F"/>
    <w:rsid w:val="00276549"/>
    <w:rsid w:val="002D0165"/>
    <w:rsid w:val="002E6EE7"/>
    <w:rsid w:val="002F1347"/>
    <w:rsid w:val="003212E0"/>
    <w:rsid w:val="00322F87"/>
    <w:rsid w:val="00345E3E"/>
    <w:rsid w:val="00351563"/>
    <w:rsid w:val="00385E8A"/>
    <w:rsid w:val="00386B74"/>
    <w:rsid w:val="003A759C"/>
    <w:rsid w:val="003E0A1F"/>
    <w:rsid w:val="003F6F05"/>
    <w:rsid w:val="00433E69"/>
    <w:rsid w:val="00442400"/>
    <w:rsid w:val="0045659F"/>
    <w:rsid w:val="00466085"/>
    <w:rsid w:val="00493928"/>
    <w:rsid w:val="004E2ABA"/>
    <w:rsid w:val="0051656C"/>
    <w:rsid w:val="00536F8C"/>
    <w:rsid w:val="00560728"/>
    <w:rsid w:val="005855C2"/>
    <w:rsid w:val="00587B88"/>
    <w:rsid w:val="005925A9"/>
    <w:rsid w:val="005B2592"/>
    <w:rsid w:val="005B61EB"/>
    <w:rsid w:val="005F1237"/>
    <w:rsid w:val="005F1E3A"/>
    <w:rsid w:val="00606A86"/>
    <w:rsid w:val="00622DF1"/>
    <w:rsid w:val="00687B48"/>
    <w:rsid w:val="006A0DFD"/>
    <w:rsid w:val="006C5949"/>
    <w:rsid w:val="006C6BFA"/>
    <w:rsid w:val="006E2D6A"/>
    <w:rsid w:val="006F49CB"/>
    <w:rsid w:val="00712272"/>
    <w:rsid w:val="00777ED8"/>
    <w:rsid w:val="00790CC3"/>
    <w:rsid w:val="007B533A"/>
    <w:rsid w:val="007D04EA"/>
    <w:rsid w:val="007D785B"/>
    <w:rsid w:val="007F09B2"/>
    <w:rsid w:val="007F4D5D"/>
    <w:rsid w:val="008031E5"/>
    <w:rsid w:val="008124B1"/>
    <w:rsid w:val="00814B08"/>
    <w:rsid w:val="0082124C"/>
    <w:rsid w:val="00831C23"/>
    <w:rsid w:val="00834CBF"/>
    <w:rsid w:val="008574EB"/>
    <w:rsid w:val="00867BF6"/>
    <w:rsid w:val="00873952"/>
    <w:rsid w:val="008A3152"/>
    <w:rsid w:val="00917A09"/>
    <w:rsid w:val="00922DC7"/>
    <w:rsid w:val="00927028"/>
    <w:rsid w:val="009514E9"/>
    <w:rsid w:val="00962E92"/>
    <w:rsid w:val="009710CA"/>
    <w:rsid w:val="009C41F2"/>
    <w:rsid w:val="009E06E9"/>
    <w:rsid w:val="00A030DC"/>
    <w:rsid w:val="00A07D61"/>
    <w:rsid w:val="00A26F50"/>
    <w:rsid w:val="00A3024E"/>
    <w:rsid w:val="00AB1C44"/>
    <w:rsid w:val="00AD2085"/>
    <w:rsid w:val="00AD6369"/>
    <w:rsid w:val="00AD64FF"/>
    <w:rsid w:val="00B2596A"/>
    <w:rsid w:val="00B36B5B"/>
    <w:rsid w:val="00B435BE"/>
    <w:rsid w:val="00B74AF6"/>
    <w:rsid w:val="00BA15F5"/>
    <w:rsid w:val="00BF0D32"/>
    <w:rsid w:val="00C043AA"/>
    <w:rsid w:val="00C13D09"/>
    <w:rsid w:val="00C318BB"/>
    <w:rsid w:val="00C866D3"/>
    <w:rsid w:val="00CB27F3"/>
    <w:rsid w:val="00CB5929"/>
    <w:rsid w:val="00CB5BE7"/>
    <w:rsid w:val="00CD1292"/>
    <w:rsid w:val="00CE195B"/>
    <w:rsid w:val="00D055FE"/>
    <w:rsid w:val="00D31B10"/>
    <w:rsid w:val="00D6595F"/>
    <w:rsid w:val="00DB41F7"/>
    <w:rsid w:val="00DD1199"/>
    <w:rsid w:val="00DD54D4"/>
    <w:rsid w:val="00E53CD7"/>
    <w:rsid w:val="00E569A8"/>
    <w:rsid w:val="00EE13A5"/>
    <w:rsid w:val="00F13A5A"/>
    <w:rsid w:val="00F51A75"/>
    <w:rsid w:val="00F5798C"/>
    <w:rsid w:val="00F7791F"/>
    <w:rsid w:val="00F87C2A"/>
    <w:rsid w:val="00F976D6"/>
    <w:rsid w:val="00FB0519"/>
    <w:rsid w:val="00FB0A48"/>
    <w:rsid w:val="00FF61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7B1C"/>
  <w15:chartTrackingRefBased/>
  <w15:docId w15:val="{4F4C6C5E-B37D-457C-B47F-1A047EF4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6E9"/>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E06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06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06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6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6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06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06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06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06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6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06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06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6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6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06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06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06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06E9"/>
    <w:rPr>
      <w:rFonts w:eastAsiaTheme="majorEastAsia" w:cstheme="majorBidi"/>
      <w:color w:val="272727" w:themeColor="text1" w:themeTint="D8"/>
    </w:rPr>
  </w:style>
  <w:style w:type="paragraph" w:styleId="Title">
    <w:name w:val="Title"/>
    <w:basedOn w:val="Normal"/>
    <w:next w:val="Normal"/>
    <w:link w:val="TitleChar"/>
    <w:uiPriority w:val="10"/>
    <w:qFormat/>
    <w:rsid w:val="009E06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6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06E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6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6E9"/>
    <w:pPr>
      <w:spacing w:before="160"/>
      <w:jc w:val="center"/>
    </w:pPr>
    <w:rPr>
      <w:i/>
      <w:iCs/>
      <w:color w:val="404040" w:themeColor="text1" w:themeTint="BF"/>
    </w:rPr>
  </w:style>
  <w:style w:type="character" w:customStyle="1" w:styleId="QuoteChar">
    <w:name w:val="Quote Char"/>
    <w:basedOn w:val="DefaultParagraphFont"/>
    <w:link w:val="Quote"/>
    <w:uiPriority w:val="29"/>
    <w:rsid w:val="009E06E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E06E9"/>
    <w:pPr>
      <w:ind w:left="720"/>
      <w:contextualSpacing/>
    </w:pPr>
  </w:style>
  <w:style w:type="character" w:styleId="IntenseEmphasis">
    <w:name w:val="Intense Emphasis"/>
    <w:basedOn w:val="DefaultParagraphFont"/>
    <w:uiPriority w:val="21"/>
    <w:qFormat/>
    <w:rsid w:val="009E06E9"/>
    <w:rPr>
      <w:i/>
      <w:iCs/>
      <w:color w:val="0F4761" w:themeColor="accent1" w:themeShade="BF"/>
    </w:rPr>
  </w:style>
  <w:style w:type="paragraph" w:styleId="IntenseQuote">
    <w:name w:val="Intense Quote"/>
    <w:basedOn w:val="Normal"/>
    <w:next w:val="Normal"/>
    <w:link w:val="IntenseQuoteChar"/>
    <w:uiPriority w:val="30"/>
    <w:qFormat/>
    <w:rsid w:val="009E0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6E9"/>
    <w:rPr>
      <w:i/>
      <w:iCs/>
      <w:color w:val="0F4761" w:themeColor="accent1" w:themeShade="BF"/>
    </w:rPr>
  </w:style>
  <w:style w:type="character" w:styleId="IntenseReference">
    <w:name w:val="Intense Reference"/>
    <w:basedOn w:val="DefaultParagraphFont"/>
    <w:uiPriority w:val="32"/>
    <w:qFormat/>
    <w:rsid w:val="009E06E9"/>
    <w:rPr>
      <w:b/>
      <w:bCs/>
      <w:smallCaps/>
      <w:color w:val="0F4761" w:themeColor="accent1" w:themeShade="BF"/>
      <w:spacing w:val="5"/>
    </w:rPr>
  </w:style>
  <w:style w:type="character" w:styleId="CommentReference">
    <w:name w:val="annotation reference"/>
    <w:basedOn w:val="DefaultParagraphFont"/>
    <w:uiPriority w:val="99"/>
    <w:unhideWhenUsed/>
    <w:rsid w:val="009E06E9"/>
    <w:rPr>
      <w:sz w:val="16"/>
      <w:szCs w:val="16"/>
    </w:rPr>
  </w:style>
  <w:style w:type="paragraph" w:styleId="CommentText">
    <w:name w:val="annotation text"/>
    <w:basedOn w:val="Normal"/>
    <w:link w:val="CommentTextChar"/>
    <w:uiPriority w:val="99"/>
    <w:unhideWhenUsed/>
    <w:rsid w:val="009E06E9"/>
    <w:rPr>
      <w:sz w:val="20"/>
      <w:szCs w:val="20"/>
    </w:rPr>
  </w:style>
  <w:style w:type="character" w:customStyle="1" w:styleId="CommentTextChar">
    <w:name w:val="Comment Text Char"/>
    <w:basedOn w:val="DefaultParagraphFont"/>
    <w:link w:val="CommentText"/>
    <w:uiPriority w:val="99"/>
    <w:rsid w:val="009E06E9"/>
    <w:rPr>
      <w:rFonts w:ascii="Arial" w:hAnsi="Arial"/>
      <w:kern w:val="0"/>
      <w:sz w:val="20"/>
      <w:szCs w:val="20"/>
      <w14:ligatures w14:val="none"/>
    </w:rPr>
  </w:style>
  <w:style w:type="table" w:styleId="TableGrid">
    <w:name w:val="Table Grid"/>
    <w:basedOn w:val="TableNormal"/>
    <w:uiPriority w:val="39"/>
    <w:rsid w:val="009E06E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06E9"/>
  </w:style>
  <w:style w:type="character" w:customStyle="1" w:styleId="Laukeliai">
    <w:name w:val="Laukeliai"/>
    <w:basedOn w:val="DefaultParagraphFont"/>
    <w:uiPriority w:val="1"/>
    <w:qFormat/>
    <w:rsid w:val="009E06E9"/>
    <w:rPr>
      <w:rFonts w:ascii="Arial" w:hAnsi="Arial"/>
      <w:sz w:val="20"/>
    </w:rPr>
  </w:style>
  <w:style w:type="character" w:customStyle="1" w:styleId="ui-provider">
    <w:name w:val="ui-provider"/>
    <w:basedOn w:val="DefaultParagraphFont"/>
    <w:rsid w:val="009E06E9"/>
  </w:style>
  <w:style w:type="character" w:customStyle="1" w:styleId="BodyTextChar1">
    <w:name w:val="Body Text Char1"/>
    <w:basedOn w:val="DefaultParagraphFont"/>
    <w:uiPriority w:val="99"/>
    <w:locked/>
    <w:rsid w:val="009E06E9"/>
    <w:rPr>
      <w:rFonts w:ascii="Arial" w:hAnsi="Arial" w:cs="Arial" w:hint="default"/>
      <w:sz w:val="22"/>
      <w:szCs w:val="22"/>
      <w:shd w:val="clear" w:color="auto" w:fill="FFFFFF"/>
    </w:rPr>
  </w:style>
  <w:style w:type="paragraph" w:styleId="Header">
    <w:name w:val="header"/>
    <w:basedOn w:val="Normal"/>
    <w:link w:val="HeaderChar"/>
    <w:uiPriority w:val="99"/>
    <w:unhideWhenUsed/>
    <w:rsid w:val="009E06E9"/>
    <w:pPr>
      <w:tabs>
        <w:tab w:val="center" w:pos="4819"/>
        <w:tab w:val="right" w:pos="9638"/>
      </w:tabs>
    </w:pPr>
  </w:style>
  <w:style w:type="character" w:customStyle="1" w:styleId="HeaderChar">
    <w:name w:val="Header Char"/>
    <w:basedOn w:val="DefaultParagraphFont"/>
    <w:link w:val="Header"/>
    <w:uiPriority w:val="99"/>
    <w:rsid w:val="009E06E9"/>
    <w:rPr>
      <w:rFonts w:ascii="Arial" w:hAnsi="Arial"/>
      <w:kern w:val="0"/>
      <w14:ligatures w14:val="none"/>
    </w:rPr>
  </w:style>
  <w:style w:type="paragraph" w:styleId="Footer">
    <w:name w:val="footer"/>
    <w:basedOn w:val="Normal"/>
    <w:link w:val="FooterChar"/>
    <w:uiPriority w:val="99"/>
    <w:semiHidden/>
    <w:unhideWhenUsed/>
    <w:rsid w:val="00351563"/>
    <w:pPr>
      <w:tabs>
        <w:tab w:val="center" w:pos="4819"/>
        <w:tab w:val="right" w:pos="9638"/>
      </w:tabs>
    </w:pPr>
  </w:style>
  <w:style w:type="character" w:customStyle="1" w:styleId="FooterChar">
    <w:name w:val="Footer Char"/>
    <w:basedOn w:val="DefaultParagraphFont"/>
    <w:link w:val="Footer"/>
    <w:uiPriority w:val="99"/>
    <w:semiHidden/>
    <w:rsid w:val="00351563"/>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A27756EC9944209B3B1C84E9CF90C9"/>
        <w:category>
          <w:name w:val="General"/>
          <w:gallery w:val="placeholder"/>
        </w:category>
        <w:types>
          <w:type w:val="bbPlcHdr"/>
        </w:types>
        <w:behaviors>
          <w:behavior w:val="content"/>
        </w:behaviors>
        <w:guid w:val="{C989CDD3-3230-4EA0-8280-4368CE581C95}"/>
      </w:docPartPr>
      <w:docPartBody>
        <w:p w:rsidR="000C030D" w:rsidRDefault="005D3D98" w:rsidP="005D3D98">
          <w:pPr>
            <w:pStyle w:val="F2A27756EC9944209B3B1C84E9CF90C9"/>
          </w:pPr>
          <w:r w:rsidRPr="0071070B">
            <w:rPr>
              <w:rFonts w:ascii="Arial" w:hAnsi="Arial" w:cs="Arial"/>
              <w:color w:val="FF0000"/>
              <w:sz w:val="20"/>
              <w:szCs w:val="20"/>
            </w:rPr>
            <w:t>[Pasirinkite]</w:t>
          </w:r>
        </w:p>
      </w:docPartBody>
    </w:docPart>
    <w:docPart>
      <w:docPartPr>
        <w:name w:val="86348DC6D6A2444EA4D6ED05FB7B1A0A"/>
        <w:category>
          <w:name w:val="General"/>
          <w:gallery w:val="placeholder"/>
        </w:category>
        <w:types>
          <w:type w:val="bbPlcHdr"/>
        </w:types>
        <w:behaviors>
          <w:behavior w:val="content"/>
        </w:behaviors>
        <w:guid w:val="{5E19CB34-4C37-4789-8B78-A80E57FBF86F}"/>
      </w:docPartPr>
      <w:docPartBody>
        <w:p w:rsidR="000C030D" w:rsidRDefault="005D3D98" w:rsidP="005D3D98">
          <w:pPr>
            <w:pStyle w:val="86348DC6D6A2444EA4D6ED05FB7B1A0A"/>
          </w:pPr>
          <w:r>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D98"/>
    <w:rsid w:val="0001508E"/>
    <w:rsid w:val="000A74E1"/>
    <w:rsid w:val="000C030D"/>
    <w:rsid w:val="005D3D98"/>
    <w:rsid w:val="00687B48"/>
    <w:rsid w:val="007F4D5D"/>
    <w:rsid w:val="00AB2283"/>
    <w:rsid w:val="00AD6369"/>
    <w:rsid w:val="00CB27F3"/>
    <w:rsid w:val="00DD1199"/>
    <w:rsid w:val="00FF47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A27756EC9944209B3B1C84E9CF90C9">
    <w:name w:val="F2A27756EC9944209B3B1C84E9CF90C9"/>
    <w:rsid w:val="005D3D98"/>
  </w:style>
  <w:style w:type="paragraph" w:customStyle="1" w:styleId="86348DC6D6A2444EA4D6ED05FB7B1A0A">
    <w:name w:val="86348DC6D6A2444EA4D6ED05FB7B1A0A"/>
    <w:rsid w:val="005D3D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235</TotalTime>
  <Pages>2</Pages>
  <Words>3494</Words>
  <Characters>1992</Characters>
  <Application>Microsoft Office Word</Application>
  <DocSecurity>0</DocSecurity>
  <Lines>16</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Rudis</dc:creator>
  <cp:keywords/>
  <dc:description/>
  <cp:lastModifiedBy>Inga Kovaitienė</cp:lastModifiedBy>
  <cp:revision>109</cp:revision>
  <dcterms:created xsi:type="dcterms:W3CDTF">2025-11-27T01:27:00Z</dcterms:created>
  <dcterms:modified xsi:type="dcterms:W3CDTF">2025-12-11T10:05:00Z</dcterms:modified>
</cp:coreProperties>
</file>